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E1B6A" w14:textId="77777777" w:rsidR="00BA7F5F" w:rsidRPr="0055479A" w:rsidRDefault="001B5A20" w:rsidP="00E20981">
      <w:pPr>
        <w:jc w:val="center"/>
        <w:rPr>
          <w:rFonts w:ascii="Times New Roman" w:hAnsi="Times New Roman" w:cs="Times New Roman"/>
          <w:b/>
          <w:sz w:val="28"/>
          <w:szCs w:val="28"/>
          <w:lang w:val="en-US"/>
        </w:rPr>
      </w:pPr>
      <w:r w:rsidRPr="0055479A">
        <w:rPr>
          <w:rFonts w:ascii="Times New Roman" w:hAnsi="Times New Roman" w:cs="Times New Roman"/>
          <w:b/>
          <w:sz w:val="28"/>
          <w:szCs w:val="28"/>
          <w:lang w:val="en-US"/>
        </w:rPr>
        <w:t>PHỤ LỤC</w:t>
      </w:r>
    </w:p>
    <w:p w14:paraId="20AE752C" w14:textId="77777777" w:rsidR="001B5A20" w:rsidRPr="00FB1771" w:rsidRDefault="001B5A20" w:rsidP="00E20981">
      <w:pPr>
        <w:widowControl w:val="0"/>
        <w:jc w:val="center"/>
        <w:rPr>
          <w:rFonts w:ascii="Times New Roman" w:hAnsi="Times New Roman" w:cs="Times New Roman"/>
          <w:b/>
          <w:sz w:val="28"/>
          <w:szCs w:val="28"/>
          <w:lang w:val="en-US"/>
        </w:rPr>
      </w:pPr>
      <w:r w:rsidRPr="00FB1771">
        <w:rPr>
          <w:rFonts w:ascii="Times New Roman" w:hAnsi="Times New Roman" w:cs="Times New Roman"/>
          <w:b/>
          <w:sz w:val="28"/>
          <w:szCs w:val="28"/>
          <w:lang w:val="en-US"/>
        </w:rPr>
        <w:t>V/v r</w:t>
      </w:r>
      <w:r w:rsidR="00E20981" w:rsidRPr="00FB1771">
        <w:rPr>
          <w:rFonts w:ascii="Times New Roman" w:hAnsi="Times New Roman" w:cs="Times New Roman"/>
          <w:b/>
          <w:sz w:val="28"/>
          <w:szCs w:val="28"/>
        </w:rPr>
        <w:t>à soát các chủ trương, đường lối của Đảng, văn bản quy phạm pháp luật, điều ước quốc tế</w:t>
      </w:r>
    </w:p>
    <w:p w14:paraId="5FD275DC" w14:textId="779DF6B4" w:rsidR="00B11BDB" w:rsidRPr="00FB1771" w:rsidRDefault="00E20981" w:rsidP="004E1BF8">
      <w:pPr>
        <w:widowControl w:val="0"/>
        <w:jc w:val="center"/>
        <w:rPr>
          <w:rFonts w:ascii="Times New Roman" w:hAnsi="Times New Roman" w:cs="Times New Roman"/>
          <w:b/>
          <w:sz w:val="28"/>
          <w:szCs w:val="28"/>
        </w:rPr>
      </w:pPr>
      <w:r w:rsidRPr="00FB1771">
        <w:rPr>
          <w:rFonts w:ascii="Times New Roman" w:hAnsi="Times New Roman" w:cs="Times New Roman"/>
          <w:b/>
          <w:sz w:val="28"/>
          <w:szCs w:val="28"/>
        </w:rPr>
        <w:t xml:space="preserve">có liên quan đến </w:t>
      </w:r>
      <w:r w:rsidR="00B11BDB" w:rsidRPr="00FB1771">
        <w:rPr>
          <w:rFonts w:ascii="Times New Roman" w:hAnsi="Times New Roman" w:cs="Times New Roman"/>
          <w:b/>
          <w:sz w:val="28"/>
          <w:szCs w:val="28"/>
        </w:rPr>
        <w:t xml:space="preserve">dự thảo Nghị định sửa đổi, bổ sung một số điều của Nghị định số 63/2024/NĐ-CP ngày 10 tháng 6 năm 2024 của Chính phủ quy định việc thực hiện liên thông điện tử 02 nhóm thủ tục hành chính: đăng ký khai sinh, đăng ký thường trú, cấp thẻ bảo hiểm y tế cho trẻ em dưới 6 tuổi; đăng ký khai tử, xóa đăng ký thường trú, </w:t>
      </w:r>
      <w:r w:rsidR="00FB1771">
        <w:rPr>
          <w:rFonts w:ascii="Times New Roman" w:hAnsi="Times New Roman" w:cs="Times New Roman"/>
          <w:b/>
          <w:sz w:val="28"/>
          <w:szCs w:val="28"/>
          <w:lang w:val="en-US"/>
        </w:rPr>
        <w:t xml:space="preserve">          </w:t>
      </w:r>
      <w:bookmarkStart w:id="0" w:name="_GoBack"/>
      <w:bookmarkEnd w:id="0"/>
      <w:r w:rsidR="00B11BDB" w:rsidRPr="00FB1771">
        <w:rPr>
          <w:rFonts w:ascii="Times New Roman" w:hAnsi="Times New Roman" w:cs="Times New Roman"/>
          <w:b/>
          <w:sz w:val="28"/>
          <w:szCs w:val="28"/>
        </w:rPr>
        <w:t>giải quyết mai táng phí, tử tuất</w:t>
      </w:r>
    </w:p>
    <w:p w14:paraId="0EBD3B1F" w14:textId="06AA2416" w:rsidR="001B5A20" w:rsidRPr="0055479A" w:rsidRDefault="00623029" w:rsidP="006A5C94">
      <w:pPr>
        <w:widowControl w:val="0"/>
        <w:jc w:val="center"/>
        <w:rPr>
          <w:rFonts w:ascii="Times New Roman" w:hAnsi="Times New Roman" w:cs="Times New Roman"/>
          <w:i/>
          <w:sz w:val="28"/>
          <w:szCs w:val="28"/>
        </w:rPr>
      </w:pPr>
      <w:r w:rsidRPr="0055479A">
        <w:rPr>
          <w:rFonts w:ascii="Times New Roman" w:hAnsi="Times New Roman" w:cs="Times New Roman"/>
          <w:i/>
          <w:sz w:val="28"/>
          <w:szCs w:val="28"/>
        </w:rPr>
        <w:t>(B</w:t>
      </w:r>
      <w:r w:rsidR="00E20981" w:rsidRPr="0055479A">
        <w:rPr>
          <w:rFonts w:ascii="Times New Roman" w:hAnsi="Times New Roman" w:cs="Times New Roman"/>
          <w:i/>
          <w:sz w:val="28"/>
          <w:szCs w:val="28"/>
        </w:rPr>
        <w:t>an hành kèm theo Báo cáo số</w:t>
      </w:r>
      <w:r w:rsidR="0075086E" w:rsidRPr="0055479A">
        <w:rPr>
          <w:rFonts w:ascii="Times New Roman" w:hAnsi="Times New Roman" w:cs="Times New Roman"/>
          <w:i/>
          <w:sz w:val="28"/>
          <w:szCs w:val="28"/>
        </w:rPr>
        <w:t xml:space="preserve"> </w:t>
      </w:r>
      <w:r w:rsidR="0082009A" w:rsidRPr="0055479A">
        <w:rPr>
          <w:rFonts w:ascii="Times New Roman" w:hAnsi="Times New Roman" w:cs="Times New Roman"/>
          <w:i/>
          <w:sz w:val="28"/>
          <w:szCs w:val="28"/>
        </w:rPr>
        <w:t xml:space="preserve">        </w:t>
      </w:r>
      <w:r w:rsidR="00E20981" w:rsidRPr="0055479A">
        <w:rPr>
          <w:rFonts w:ascii="Times New Roman" w:hAnsi="Times New Roman" w:cs="Times New Roman"/>
          <w:i/>
          <w:sz w:val="28"/>
          <w:szCs w:val="28"/>
        </w:rPr>
        <w:t xml:space="preserve">/BC-BTP ngày  </w:t>
      </w:r>
      <w:r w:rsidR="0082009A" w:rsidRPr="0055479A">
        <w:rPr>
          <w:rFonts w:ascii="Times New Roman" w:hAnsi="Times New Roman" w:cs="Times New Roman"/>
          <w:i/>
          <w:sz w:val="28"/>
          <w:szCs w:val="28"/>
        </w:rPr>
        <w:t xml:space="preserve">  </w:t>
      </w:r>
      <w:r w:rsidR="0075086E" w:rsidRPr="0055479A">
        <w:rPr>
          <w:rFonts w:ascii="Times New Roman" w:hAnsi="Times New Roman" w:cs="Times New Roman"/>
          <w:i/>
          <w:sz w:val="28"/>
          <w:szCs w:val="28"/>
        </w:rPr>
        <w:t xml:space="preserve"> tháng </w:t>
      </w:r>
      <w:r w:rsidR="00E20981" w:rsidRPr="0055479A">
        <w:rPr>
          <w:rFonts w:ascii="Times New Roman" w:hAnsi="Times New Roman" w:cs="Times New Roman"/>
          <w:i/>
          <w:sz w:val="28"/>
          <w:szCs w:val="28"/>
        </w:rPr>
        <w:t xml:space="preserve"> </w:t>
      </w:r>
      <w:r w:rsidR="0082009A" w:rsidRPr="0055479A">
        <w:rPr>
          <w:rFonts w:ascii="Times New Roman" w:hAnsi="Times New Roman" w:cs="Times New Roman"/>
          <w:i/>
          <w:sz w:val="28"/>
          <w:szCs w:val="28"/>
        </w:rPr>
        <w:t xml:space="preserve">  </w:t>
      </w:r>
      <w:r w:rsidR="0075086E" w:rsidRPr="0055479A">
        <w:rPr>
          <w:rFonts w:ascii="Times New Roman" w:hAnsi="Times New Roman" w:cs="Times New Roman"/>
          <w:i/>
          <w:sz w:val="28"/>
          <w:szCs w:val="28"/>
        </w:rPr>
        <w:t xml:space="preserve"> </w:t>
      </w:r>
      <w:r w:rsidR="006A5C94" w:rsidRPr="0055479A">
        <w:rPr>
          <w:rFonts w:ascii="Times New Roman" w:hAnsi="Times New Roman" w:cs="Times New Roman"/>
          <w:i/>
          <w:sz w:val="28"/>
          <w:szCs w:val="28"/>
        </w:rPr>
        <w:t xml:space="preserve"> năm 2026</w:t>
      </w:r>
      <w:r w:rsidR="00E20981" w:rsidRPr="0055479A">
        <w:rPr>
          <w:rFonts w:ascii="Times New Roman" w:hAnsi="Times New Roman" w:cs="Times New Roman"/>
          <w:i/>
          <w:sz w:val="28"/>
          <w:szCs w:val="28"/>
        </w:rPr>
        <w:t>)</w:t>
      </w:r>
    </w:p>
    <w:p w14:paraId="7F791A17" w14:textId="77777777" w:rsidR="004E1BF8" w:rsidRPr="0055479A" w:rsidRDefault="004E1BF8" w:rsidP="004E1BF8">
      <w:pPr>
        <w:jc w:val="both"/>
        <w:rPr>
          <w:rFonts w:ascii="Times New Roman" w:hAnsi="Times New Roman" w:cs="Times New Roman"/>
          <w:i/>
          <w:sz w:val="26"/>
          <w:szCs w:val="26"/>
        </w:rPr>
      </w:pPr>
    </w:p>
    <w:p w14:paraId="5CEE3965" w14:textId="0CA00705" w:rsidR="004E1BF8" w:rsidRPr="0055479A" w:rsidRDefault="004E1BF8" w:rsidP="00481D68">
      <w:pPr>
        <w:spacing w:before="120" w:after="120" w:line="240" w:lineRule="auto"/>
        <w:jc w:val="both"/>
        <w:rPr>
          <w:rFonts w:ascii="Times New Roman" w:hAnsi="Times New Roman" w:cs="Times New Roman"/>
          <w:b/>
          <w:sz w:val="28"/>
          <w:szCs w:val="28"/>
        </w:rPr>
      </w:pPr>
      <w:r w:rsidRPr="0055479A">
        <w:rPr>
          <w:rFonts w:ascii="Times New Roman" w:hAnsi="Times New Roman" w:cs="Times New Roman"/>
          <w:b/>
          <w:sz w:val="28"/>
          <w:szCs w:val="28"/>
        </w:rPr>
        <w:t xml:space="preserve">I. </w:t>
      </w:r>
      <w:r w:rsidR="00E20981" w:rsidRPr="0055479A">
        <w:rPr>
          <w:rFonts w:ascii="Times New Roman" w:hAnsi="Times New Roman" w:cs="Times New Roman"/>
          <w:b/>
          <w:sz w:val="28"/>
          <w:szCs w:val="28"/>
        </w:rPr>
        <w:t xml:space="preserve">Chủ trương, đường lối của Đảng có liên quan đến </w:t>
      </w:r>
      <w:r w:rsidR="003E6902" w:rsidRPr="0055479A">
        <w:rPr>
          <w:rFonts w:ascii="Times New Roman" w:hAnsi="Times New Roman" w:cs="Times New Roman"/>
          <w:b/>
          <w:sz w:val="28"/>
          <w:szCs w:val="28"/>
        </w:rPr>
        <w:t xml:space="preserve">dự thảo </w:t>
      </w:r>
      <w:r w:rsidR="005B22D6" w:rsidRPr="0055479A">
        <w:rPr>
          <w:rFonts w:ascii="Times New Roman" w:hAnsi="Times New Roman" w:cs="Times New Roman"/>
          <w:b/>
          <w:sz w:val="28"/>
          <w:szCs w:val="28"/>
        </w:rPr>
        <w:t xml:space="preserve">Nghị định </w:t>
      </w:r>
    </w:p>
    <w:tbl>
      <w:tblPr>
        <w:tblStyle w:val="TableGrid"/>
        <w:tblW w:w="15417" w:type="dxa"/>
        <w:tblInd w:w="-459" w:type="dxa"/>
        <w:tblLook w:val="04A0" w:firstRow="1" w:lastRow="0" w:firstColumn="1" w:lastColumn="0" w:noHBand="0" w:noVBand="1"/>
      </w:tblPr>
      <w:tblGrid>
        <w:gridCol w:w="5787"/>
        <w:gridCol w:w="6030"/>
        <w:gridCol w:w="2250"/>
        <w:gridCol w:w="1350"/>
      </w:tblGrid>
      <w:tr w:rsidR="004E1BF8" w:rsidRPr="0055479A" w14:paraId="7AF90385" w14:textId="77777777" w:rsidTr="004E1BF8">
        <w:trPr>
          <w:trHeight w:val="652"/>
          <w:tblHeader/>
        </w:trPr>
        <w:tc>
          <w:tcPr>
            <w:tcW w:w="5787" w:type="dxa"/>
            <w:vAlign w:val="center"/>
          </w:tcPr>
          <w:p w14:paraId="6688F617" w14:textId="77777777" w:rsidR="004E1BF8" w:rsidRPr="0055479A" w:rsidRDefault="004E1BF8" w:rsidP="004E1BF8">
            <w:pPr>
              <w:jc w:val="center"/>
              <w:rPr>
                <w:rFonts w:ascii="Times New Roman" w:hAnsi="Times New Roman" w:cs="Times New Roman"/>
                <w:b/>
                <w:sz w:val="25"/>
                <w:szCs w:val="25"/>
              </w:rPr>
            </w:pPr>
            <w:r w:rsidRPr="0055479A">
              <w:rPr>
                <w:rFonts w:ascii="Times New Roman" w:hAnsi="Times New Roman" w:cs="Times New Roman"/>
                <w:b/>
                <w:sz w:val="25"/>
                <w:szCs w:val="25"/>
              </w:rPr>
              <w:t>QUY ĐỊNH CỦA DỰ THẢO NGHỊ ĐỊNH</w:t>
            </w:r>
          </w:p>
        </w:tc>
        <w:tc>
          <w:tcPr>
            <w:tcW w:w="6030" w:type="dxa"/>
            <w:vAlign w:val="center"/>
          </w:tcPr>
          <w:p w14:paraId="2F55C638" w14:textId="77777777" w:rsidR="004E1BF8" w:rsidRPr="0055479A" w:rsidRDefault="004E1BF8" w:rsidP="004E1BF8">
            <w:pPr>
              <w:jc w:val="center"/>
              <w:rPr>
                <w:rFonts w:ascii="Times New Roman" w:hAnsi="Times New Roman" w:cs="Times New Roman"/>
                <w:b/>
                <w:sz w:val="25"/>
                <w:szCs w:val="25"/>
              </w:rPr>
            </w:pPr>
            <w:r w:rsidRPr="0055479A">
              <w:rPr>
                <w:rFonts w:ascii="Times New Roman" w:hAnsi="Times New Roman" w:cs="Times New Roman"/>
                <w:b/>
                <w:sz w:val="25"/>
                <w:szCs w:val="25"/>
              </w:rPr>
              <w:t>CHỦ TRƯƠNG, ĐƯỜNG LỐI CỦA ĐẢNG</w:t>
            </w:r>
          </w:p>
        </w:tc>
        <w:tc>
          <w:tcPr>
            <w:tcW w:w="2250" w:type="dxa"/>
            <w:vAlign w:val="center"/>
          </w:tcPr>
          <w:p w14:paraId="4EEACB3D" w14:textId="1971AF6B" w:rsidR="004E1BF8" w:rsidRPr="0055479A" w:rsidRDefault="004E1BF8" w:rsidP="004E1BF8">
            <w:pPr>
              <w:jc w:val="center"/>
              <w:rPr>
                <w:rFonts w:ascii="Times New Roman" w:hAnsi="Times New Roman" w:cs="Times New Roman"/>
                <w:b/>
                <w:sz w:val="25"/>
                <w:szCs w:val="25"/>
                <w:lang w:val="en-US"/>
              </w:rPr>
            </w:pPr>
            <w:r w:rsidRPr="0055479A">
              <w:rPr>
                <w:rFonts w:ascii="Times New Roman" w:hAnsi="Times New Roman" w:cs="Times New Roman"/>
                <w:b/>
                <w:sz w:val="25"/>
                <w:szCs w:val="25"/>
                <w:lang w:val="en-US"/>
              </w:rPr>
              <w:t>ĐÁNH GIÁ</w:t>
            </w:r>
          </w:p>
        </w:tc>
        <w:tc>
          <w:tcPr>
            <w:tcW w:w="1350" w:type="dxa"/>
            <w:vAlign w:val="center"/>
          </w:tcPr>
          <w:p w14:paraId="2083CA6A" w14:textId="77777777" w:rsidR="004E1BF8" w:rsidRPr="0055479A" w:rsidRDefault="004E1BF8" w:rsidP="004E1BF8">
            <w:pPr>
              <w:jc w:val="center"/>
              <w:rPr>
                <w:rFonts w:ascii="Times New Roman" w:hAnsi="Times New Roman" w:cs="Times New Roman"/>
                <w:b/>
                <w:sz w:val="25"/>
                <w:szCs w:val="25"/>
              </w:rPr>
            </w:pPr>
            <w:r w:rsidRPr="0055479A">
              <w:rPr>
                <w:rFonts w:ascii="Times New Roman" w:hAnsi="Times New Roman" w:cs="Times New Roman"/>
                <w:b/>
                <w:sz w:val="25"/>
                <w:szCs w:val="25"/>
                <w:lang w:val="en-US"/>
              </w:rPr>
              <w:t>ĐỀ</w:t>
            </w:r>
            <w:r w:rsidRPr="0055479A">
              <w:rPr>
                <w:rFonts w:ascii="Times New Roman" w:hAnsi="Times New Roman" w:cs="Times New Roman"/>
                <w:b/>
                <w:sz w:val="25"/>
                <w:szCs w:val="25"/>
              </w:rPr>
              <w:t xml:space="preserve"> XUẤT XỬ LÝ</w:t>
            </w:r>
          </w:p>
        </w:tc>
      </w:tr>
      <w:tr w:rsidR="004E1BF8" w:rsidRPr="0055479A" w14:paraId="43AD94CF" w14:textId="77777777" w:rsidTr="000F583E">
        <w:trPr>
          <w:trHeight w:val="1091"/>
        </w:trPr>
        <w:tc>
          <w:tcPr>
            <w:tcW w:w="5787" w:type="dxa"/>
            <w:vMerge w:val="restart"/>
            <w:vAlign w:val="center"/>
          </w:tcPr>
          <w:p w14:paraId="48E795B7" w14:textId="202D8C8D" w:rsidR="004E1BF8" w:rsidRPr="0055479A" w:rsidRDefault="004E1BF8" w:rsidP="00E45079">
            <w:pPr>
              <w:spacing w:line="360" w:lineRule="atLeast"/>
              <w:jc w:val="center"/>
              <w:rPr>
                <w:rFonts w:ascii="Times New Roman" w:hAnsi="Times New Roman" w:cs="Times New Roman"/>
                <w:sz w:val="25"/>
                <w:szCs w:val="25"/>
              </w:rPr>
            </w:pPr>
            <w:r w:rsidRPr="0055479A">
              <w:rPr>
                <w:rFonts w:ascii="Times New Roman" w:hAnsi="Times New Roman" w:cs="Times New Roman"/>
                <w:sz w:val="25"/>
                <w:szCs w:val="25"/>
              </w:rPr>
              <w:t>Toàn bộ nội dung dự thảo Nghị định</w:t>
            </w:r>
          </w:p>
        </w:tc>
        <w:tc>
          <w:tcPr>
            <w:tcW w:w="6030" w:type="dxa"/>
          </w:tcPr>
          <w:p w14:paraId="7767691D" w14:textId="5C2D305B" w:rsidR="004E1BF8" w:rsidRPr="0055479A" w:rsidRDefault="004E1BF8" w:rsidP="004E1BF8">
            <w:pPr>
              <w:spacing w:before="60" w:after="60"/>
              <w:jc w:val="both"/>
              <w:rPr>
                <w:rFonts w:ascii="Times New Roman" w:hAnsi="Times New Roman" w:cs="Times New Roman"/>
                <w:spacing w:val="-2"/>
                <w:sz w:val="25"/>
                <w:szCs w:val="25"/>
              </w:rPr>
            </w:pPr>
            <w:r w:rsidRPr="0055479A">
              <w:rPr>
                <w:rFonts w:ascii="Times New Roman" w:hAnsi="Times New Roman" w:cs="Times New Roman"/>
                <w:spacing w:val="-2"/>
                <w:sz w:val="25"/>
                <w:szCs w:val="25"/>
              </w:rPr>
              <w:t>Nghị quyết số 27-NQ/TW ngày 09/11/2022 của Ban Chấp hành Trung ương yêu cầu hoàn thiện hệ thống pháp luật, đơn giản hóa thủ tục hành chính (TTHC), nâng cao hiệu lực, hiệu quả quản trị quốc gia</w:t>
            </w:r>
          </w:p>
        </w:tc>
        <w:tc>
          <w:tcPr>
            <w:tcW w:w="2250" w:type="dxa"/>
            <w:vAlign w:val="center"/>
          </w:tcPr>
          <w:p w14:paraId="5538835B" w14:textId="77777777" w:rsidR="004E1BF8" w:rsidRPr="0055479A" w:rsidRDefault="004E1BF8" w:rsidP="004E1BF8">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vAlign w:val="center"/>
          </w:tcPr>
          <w:p w14:paraId="741423C8" w14:textId="39B8768E" w:rsidR="004E1BF8" w:rsidRPr="0055479A" w:rsidRDefault="004E1BF8" w:rsidP="000F583E">
            <w:pPr>
              <w:jc w:val="both"/>
              <w:rPr>
                <w:rFonts w:ascii="Times New Roman" w:hAnsi="Times New Roman" w:cs="Times New Roman"/>
                <w:sz w:val="25"/>
                <w:szCs w:val="25"/>
              </w:rPr>
            </w:pPr>
          </w:p>
        </w:tc>
      </w:tr>
      <w:tr w:rsidR="000F583E" w:rsidRPr="0055479A" w14:paraId="75E1716C" w14:textId="77777777" w:rsidTr="00C00FE4">
        <w:trPr>
          <w:trHeight w:val="1091"/>
        </w:trPr>
        <w:tc>
          <w:tcPr>
            <w:tcW w:w="5787" w:type="dxa"/>
            <w:vMerge/>
          </w:tcPr>
          <w:p w14:paraId="49773D28" w14:textId="61C51931" w:rsidR="000F583E" w:rsidRPr="0055479A" w:rsidRDefault="000F583E" w:rsidP="000F583E">
            <w:pPr>
              <w:spacing w:line="360" w:lineRule="atLeast"/>
              <w:jc w:val="both"/>
              <w:rPr>
                <w:rFonts w:ascii="Times New Roman" w:hAnsi="Times New Roman" w:cs="Times New Roman"/>
                <w:sz w:val="25"/>
                <w:szCs w:val="25"/>
              </w:rPr>
            </w:pPr>
          </w:p>
        </w:tc>
        <w:tc>
          <w:tcPr>
            <w:tcW w:w="6030" w:type="dxa"/>
          </w:tcPr>
          <w:p w14:paraId="7E7215BF" w14:textId="539BA1C4" w:rsidR="000F583E" w:rsidRPr="0055479A" w:rsidRDefault="000F583E" w:rsidP="000F583E">
            <w:pPr>
              <w:spacing w:before="60" w:after="60"/>
              <w:jc w:val="both"/>
              <w:rPr>
                <w:rFonts w:ascii="Times New Roman" w:hAnsi="Times New Roman" w:cs="Times New Roman"/>
                <w:spacing w:val="-2"/>
                <w:sz w:val="25"/>
                <w:szCs w:val="25"/>
              </w:rPr>
            </w:pPr>
            <w:r w:rsidRPr="0055479A">
              <w:rPr>
                <w:rFonts w:ascii="Times New Roman" w:hAnsi="Times New Roman" w:cs="Times New Roman"/>
                <w:spacing w:val="-2"/>
                <w:sz w:val="25"/>
                <w:szCs w:val="25"/>
              </w:rPr>
              <w:t xml:space="preserve">Nghị quyết số 57 NQ/TW ngày 22/12/2024 của Bộ Chính trị về đột phá phát triển khoa học, công nghệ, đổi mới sáng tạo và chuyển đổi số quốc gia quy định: </w:t>
            </w:r>
            <w:r w:rsidRPr="0055479A">
              <w:rPr>
                <w:rFonts w:ascii="Times New Roman" w:hAnsi="Times New Roman" w:cs="Times New Roman"/>
                <w:i/>
                <w:spacing w:val="-2"/>
                <w:sz w:val="25"/>
                <w:szCs w:val="25"/>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w:t>
            </w:r>
            <w:r w:rsidRPr="0055479A">
              <w:rPr>
                <w:rFonts w:ascii="Times New Roman" w:hAnsi="Times New Roman" w:cs="Times New Roman"/>
                <w:spacing w:val="-2"/>
                <w:sz w:val="25"/>
                <w:szCs w:val="25"/>
              </w:rPr>
              <w:t>.</w:t>
            </w:r>
          </w:p>
        </w:tc>
        <w:tc>
          <w:tcPr>
            <w:tcW w:w="2250" w:type="dxa"/>
            <w:vAlign w:val="center"/>
          </w:tcPr>
          <w:p w14:paraId="79B94801" w14:textId="2931A470" w:rsidR="000F583E" w:rsidRPr="0055479A" w:rsidRDefault="000F583E" w:rsidP="000F583E">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vAlign w:val="center"/>
          </w:tcPr>
          <w:p w14:paraId="540C45DF" w14:textId="74A8F4A2" w:rsidR="000F583E" w:rsidRPr="0055479A" w:rsidRDefault="000F583E" w:rsidP="000F583E">
            <w:pPr>
              <w:jc w:val="both"/>
              <w:rPr>
                <w:rFonts w:ascii="Times New Roman" w:hAnsi="Times New Roman" w:cs="Times New Roman"/>
                <w:sz w:val="25"/>
                <w:szCs w:val="25"/>
              </w:rPr>
            </w:pPr>
          </w:p>
        </w:tc>
      </w:tr>
      <w:tr w:rsidR="000F583E" w:rsidRPr="0055479A" w14:paraId="55AF88D5" w14:textId="77777777" w:rsidTr="000F583E">
        <w:trPr>
          <w:trHeight w:val="1091"/>
        </w:trPr>
        <w:tc>
          <w:tcPr>
            <w:tcW w:w="5787" w:type="dxa"/>
            <w:vMerge/>
          </w:tcPr>
          <w:p w14:paraId="6B13C2DC" w14:textId="77777777" w:rsidR="000F583E" w:rsidRPr="0055479A" w:rsidRDefault="000F583E" w:rsidP="000F583E">
            <w:pPr>
              <w:spacing w:line="360" w:lineRule="atLeast"/>
              <w:jc w:val="both"/>
              <w:rPr>
                <w:rFonts w:ascii="Times New Roman" w:hAnsi="Times New Roman" w:cs="Times New Roman"/>
                <w:sz w:val="25"/>
                <w:szCs w:val="25"/>
              </w:rPr>
            </w:pPr>
          </w:p>
        </w:tc>
        <w:tc>
          <w:tcPr>
            <w:tcW w:w="6030" w:type="dxa"/>
          </w:tcPr>
          <w:p w14:paraId="70275DBE" w14:textId="30D0F8D6" w:rsidR="000F583E" w:rsidRPr="0055479A" w:rsidRDefault="000F583E" w:rsidP="000F583E">
            <w:pPr>
              <w:spacing w:before="60" w:after="60"/>
              <w:jc w:val="both"/>
              <w:rPr>
                <w:rFonts w:ascii="Times New Roman" w:hAnsi="Times New Roman" w:cs="Times New Roman"/>
                <w:sz w:val="25"/>
                <w:szCs w:val="25"/>
              </w:rPr>
            </w:pPr>
            <w:r w:rsidRPr="0055479A">
              <w:rPr>
                <w:rFonts w:ascii="Times New Roman" w:hAnsi="Times New Roman" w:cs="Times New Roman"/>
                <w:sz w:val="25"/>
                <w:szCs w:val="25"/>
              </w:rPr>
              <w:t xml:space="preserve">Nghị quyết số 66-NQ/TW ngày 30/4/2025 của Bộ Chính trị về đổi mới công tác xây dựng và thi hành pháp luật đáp ứng yêu cầu phát triển đất nước trong kỷ nguyên mới nêu rõ: </w:t>
            </w:r>
            <w:r w:rsidRPr="0055479A">
              <w:rPr>
                <w:rFonts w:ascii="Times New Roman" w:hAnsi="Times New Roman" w:cs="Times New Roman"/>
                <w:i/>
                <w:sz w:val="25"/>
                <w:szCs w:val="25"/>
              </w:rPr>
              <w:t>“xây dựng môi trường pháp lý thuận lợi, thông thoáng, minh bạch, an toàn, chi phí tuân thủ thấp; triệt để cắt giảm, đơn giản hóa đầu kiện đầu tư, kinh doanh, hành nghề, thủ tục hành chính bất hợp lý;…”</w:t>
            </w:r>
            <w:r w:rsidRPr="0055479A">
              <w:rPr>
                <w:rFonts w:ascii="Times New Roman" w:hAnsi="Times New Roman" w:cs="Times New Roman"/>
                <w:sz w:val="25"/>
                <w:szCs w:val="25"/>
              </w:rPr>
              <w:t>.</w:t>
            </w:r>
          </w:p>
        </w:tc>
        <w:tc>
          <w:tcPr>
            <w:tcW w:w="2250" w:type="dxa"/>
            <w:vAlign w:val="center"/>
          </w:tcPr>
          <w:p w14:paraId="31442A8D" w14:textId="3FFC6FFB" w:rsidR="000F583E" w:rsidRPr="0055479A" w:rsidRDefault="000F583E" w:rsidP="000F583E">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vAlign w:val="center"/>
          </w:tcPr>
          <w:p w14:paraId="1F2125B0" w14:textId="10BDDCE5" w:rsidR="000F583E" w:rsidRPr="0055479A" w:rsidRDefault="000F583E" w:rsidP="000F583E">
            <w:pPr>
              <w:jc w:val="both"/>
              <w:rPr>
                <w:rFonts w:ascii="Times New Roman" w:hAnsi="Times New Roman" w:cs="Times New Roman"/>
                <w:sz w:val="25"/>
                <w:szCs w:val="25"/>
              </w:rPr>
            </w:pPr>
          </w:p>
        </w:tc>
      </w:tr>
      <w:tr w:rsidR="000F583E" w:rsidRPr="0055479A" w14:paraId="26421C18" w14:textId="77777777" w:rsidTr="000F583E">
        <w:trPr>
          <w:trHeight w:val="1091"/>
        </w:trPr>
        <w:tc>
          <w:tcPr>
            <w:tcW w:w="5787" w:type="dxa"/>
            <w:vMerge/>
          </w:tcPr>
          <w:p w14:paraId="46A3F9E8" w14:textId="77777777" w:rsidR="000F583E" w:rsidRPr="0055479A" w:rsidRDefault="000F583E" w:rsidP="000F583E">
            <w:pPr>
              <w:spacing w:line="360" w:lineRule="atLeast"/>
              <w:jc w:val="both"/>
              <w:rPr>
                <w:rFonts w:ascii="Times New Roman" w:hAnsi="Times New Roman" w:cs="Times New Roman"/>
                <w:sz w:val="25"/>
                <w:szCs w:val="25"/>
              </w:rPr>
            </w:pPr>
          </w:p>
        </w:tc>
        <w:tc>
          <w:tcPr>
            <w:tcW w:w="6030" w:type="dxa"/>
            <w:tcBorders>
              <w:bottom w:val="single" w:sz="4" w:space="0" w:color="auto"/>
            </w:tcBorders>
          </w:tcPr>
          <w:p w14:paraId="1BB70A95" w14:textId="23BDA250" w:rsidR="000F583E" w:rsidRPr="0055479A" w:rsidRDefault="000F583E" w:rsidP="000F583E">
            <w:pPr>
              <w:spacing w:before="60" w:after="60"/>
              <w:jc w:val="both"/>
              <w:rPr>
                <w:rFonts w:ascii="Times New Roman" w:hAnsi="Times New Roman" w:cs="Times New Roman"/>
                <w:sz w:val="25"/>
                <w:szCs w:val="25"/>
              </w:rPr>
            </w:pPr>
            <w:r w:rsidRPr="0055479A">
              <w:rPr>
                <w:rFonts w:ascii="Times New Roman" w:hAnsi="Times New Roman" w:cs="Times New Roman"/>
                <w:sz w:val="25"/>
                <w:szCs w:val="25"/>
              </w:rPr>
              <w:t xml:space="preserve">Nghị quyết số 68-NQ/TW ngày 04/5/2025 của Bộ Chính trị về phát triển kinh tế tư nhân yêu cầu: </w:t>
            </w:r>
            <w:r w:rsidRPr="0055479A">
              <w:rPr>
                <w:rFonts w:ascii="Times New Roman" w:hAnsi="Times New Roman" w:cs="Times New Roman"/>
                <w:i/>
                <w:sz w:val="25"/>
                <w:szCs w:val="25"/>
              </w:rPr>
              <w:t>“…Tạo mọi thuận lợi trong giải quyết thủ tục hành chính; phân công, phân cấp, phân nhiệm rõ ràng giữa các cấp, ngành của từng cơ quan, đơn vị, xác định rõ trách nhiệm của người đứng đầu trong giải quyết TTHC”.</w:t>
            </w:r>
          </w:p>
        </w:tc>
        <w:tc>
          <w:tcPr>
            <w:tcW w:w="2250" w:type="dxa"/>
            <w:tcBorders>
              <w:bottom w:val="single" w:sz="4" w:space="0" w:color="auto"/>
            </w:tcBorders>
            <w:vAlign w:val="center"/>
          </w:tcPr>
          <w:p w14:paraId="581DACAD" w14:textId="1D81E5C9" w:rsidR="000F583E" w:rsidRPr="0055479A" w:rsidRDefault="000F583E" w:rsidP="000F583E">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tcBorders>
              <w:bottom w:val="single" w:sz="4" w:space="0" w:color="auto"/>
            </w:tcBorders>
            <w:vAlign w:val="center"/>
          </w:tcPr>
          <w:p w14:paraId="05764BAF" w14:textId="5ED00259" w:rsidR="000F583E" w:rsidRPr="0055479A" w:rsidRDefault="000F583E" w:rsidP="000F583E">
            <w:pPr>
              <w:jc w:val="both"/>
              <w:rPr>
                <w:rFonts w:ascii="Times New Roman" w:hAnsi="Times New Roman" w:cs="Times New Roman"/>
                <w:sz w:val="25"/>
                <w:szCs w:val="25"/>
              </w:rPr>
            </w:pPr>
          </w:p>
        </w:tc>
      </w:tr>
      <w:tr w:rsidR="000F583E" w:rsidRPr="0055479A" w14:paraId="0954E6C3" w14:textId="77777777" w:rsidTr="000F583E">
        <w:trPr>
          <w:trHeight w:val="260"/>
        </w:trPr>
        <w:tc>
          <w:tcPr>
            <w:tcW w:w="5787" w:type="dxa"/>
            <w:vMerge/>
          </w:tcPr>
          <w:p w14:paraId="2A434103" w14:textId="77777777" w:rsidR="000F583E" w:rsidRPr="0055479A" w:rsidRDefault="000F583E" w:rsidP="000F583E">
            <w:pPr>
              <w:spacing w:line="360" w:lineRule="atLeast"/>
              <w:jc w:val="both"/>
              <w:rPr>
                <w:rFonts w:ascii="Times New Roman" w:hAnsi="Times New Roman" w:cs="Times New Roman"/>
                <w:sz w:val="25"/>
                <w:szCs w:val="25"/>
              </w:rPr>
            </w:pPr>
          </w:p>
        </w:tc>
        <w:tc>
          <w:tcPr>
            <w:tcW w:w="6030" w:type="dxa"/>
            <w:tcBorders>
              <w:bottom w:val="single" w:sz="4" w:space="0" w:color="auto"/>
            </w:tcBorders>
          </w:tcPr>
          <w:p w14:paraId="7121CFED" w14:textId="667AA8A6" w:rsidR="000F583E" w:rsidRPr="0055479A" w:rsidRDefault="000F583E" w:rsidP="000F583E">
            <w:pPr>
              <w:spacing w:before="60" w:after="60" w:line="264" w:lineRule="auto"/>
              <w:jc w:val="both"/>
              <w:rPr>
                <w:rFonts w:ascii="Times New Roman" w:hAnsi="Times New Roman" w:cs="Times New Roman"/>
                <w:sz w:val="25"/>
                <w:szCs w:val="25"/>
              </w:rPr>
            </w:pPr>
            <w:r w:rsidRPr="0055479A">
              <w:rPr>
                <w:rFonts w:ascii="Times New Roman" w:hAnsi="Times New Roman" w:cs="Times New Roman"/>
                <w:sz w:val="25"/>
                <w:szCs w:val="25"/>
              </w:rPr>
              <w:t xml:space="preserve">Kết luận số 195-KL/TW ngày 26/9/2025 của Bộ Chính trị, Ban Bí thư về tình hình, kết quả hoạt động của bộ máy hệ thống chính trị và chính quyền địa phương 2 cấp yêu cầu các cấp ủy: </w:t>
            </w:r>
            <w:r w:rsidRPr="0055479A">
              <w:rPr>
                <w:rFonts w:ascii="Times New Roman" w:hAnsi="Times New Roman" w:cs="Times New Roman"/>
                <w:i/>
                <w:sz w:val="25"/>
                <w:szCs w:val="25"/>
              </w:rPr>
              <w:t>“tăng cường ứng dụng khoa học, công nghệ trong quản lý, giải quyết thủ tục hành chính; lồng ghép với chương trình chuyển đổi số, cải cách hành chính gắn phân cấp với cải cách thủ tục hành chính và số hoá, chuẩn hoá quy trình công việc”</w:t>
            </w:r>
            <w:r w:rsidRPr="0055479A">
              <w:rPr>
                <w:rFonts w:ascii="Times New Roman" w:hAnsi="Times New Roman" w:cs="Times New Roman"/>
                <w:sz w:val="25"/>
                <w:szCs w:val="25"/>
              </w:rPr>
              <w:t>.</w:t>
            </w:r>
          </w:p>
        </w:tc>
        <w:tc>
          <w:tcPr>
            <w:tcW w:w="2250" w:type="dxa"/>
            <w:tcBorders>
              <w:bottom w:val="single" w:sz="4" w:space="0" w:color="auto"/>
            </w:tcBorders>
            <w:vAlign w:val="center"/>
          </w:tcPr>
          <w:p w14:paraId="3932AE02" w14:textId="4225917D" w:rsidR="000F583E" w:rsidRPr="0055479A" w:rsidRDefault="000F583E" w:rsidP="000F583E">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tcBorders>
              <w:bottom w:val="single" w:sz="4" w:space="0" w:color="auto"/>
            </w:tcBorders>
            <w:vAlign w:val="center"/>
          </w:tcPr>
          <w:p w14:paraId="684A66C1" w14:textId="6CF70345" w:rsidR="000F583E" w:rsidRPr="0055479A" w:rsidRDefault="000F583E" w:rsidP="000F583E">
            <w:pPr>
              <w:jc w:val="both"/>
              <w:rPr>
                <w:rFonts w:ascii="Times New Roman" w:hAnsi="Times New Roman" w:cs="Times New Roman"/>
                <w:sz w:val="25"/>
                <w:szCs w:val="25"/>
              </w:rPr>
            </w:pPr>
          </w:p>
        </w:tc>
      </w:tr>
      <w:tr w:rsidR="000F583E" w:rsidRPr="0055479A" w14:paraId="38445E41" w14:textId="77777777" w:rsidTr="000F583E">
        <w:trPr>
          <w:trHeight w:val="90"/>
        </w:trPr>
        <w:tc>
          <w:tcPr>
            <w:tcW w:w="5787" w:type="dxa"/>
            <w:vMerge/>
            <w:tcBorders>
              <w:bottom w:val="single" w:sz="4" w:space="0" w:color="auto"/>
            </w:tcBorders>
          </w:tcPr>
          <w:p w14:paraId="54460D3F" w14:textId="77777777" w:rsidR="000F583E" w:rsidRPr="0055479A" w:rsidRDefault="000F583E" w:rsidP="000F583E">
            <w:pPr>
              <w:spacing w:line="360" w:lineRule="atLeast"/>
              <w:jc w:val="both"/>
              <w:rPr>
                <w:rFonts w:ascii="Times New Roman" w:hAnsi="Times New Roman" w:cs="Times New Roman"/>
                <w:sz w:val="25"/>
                <w:szCs w:val="25"/>
              </w:rPr>
            </w:pPr>
          </w:p>
        </w:tc>
        <w:tc>
          <w:tcPr>
            <w:tcW w:w="6030" w:type="dxa"/>
            <w:tcBorders>
              <w:bottom w:val="single" w:sz="4" w:space="0" w:color="auto"/>
            </w:tcBorders>
          </w:tcPr>
          <w:p w14:paraId="1E7709A6" w14:textId="38EA4CCF" w:rsidR="000F583E" w:rsidRPr="0055479A" w:rsidRDefault="000F583E" w:rsidP="000F583E">
            <w:pPr>
              <w:spacing w:before="60" w:after="60"/>
              <w:jc w:val="both"/>
              <w:rPr>
                <w:rFonts w:ascii="Times New Roman" w:hAnsi="Times New Roman" w:cs="Times New Roman"/>
                <w:sz w:val="25"/>
                <w:szCs w:val="25"/>
              </w:rPr>
            </w:pPr>
            <w:r w:rsidRPr="0055479A">
              <w:rPr>
                <w:rFonts w:ascii="Times New Roman" w:hAnsi="Times New Roman" w:cs="Times New Roman"/>
                <w:sz w:val="25"/>
                <w:szCs w:val="25"/>
              </w:rPr>
              <w:t xml:space="preserve">Kết luận số 18-KL/TW ngày 02/4/2026 của Ban Chấp hành Trung ương khóa XIV về Kế hoạch phát triển kinh tế - xã hội, tài chính quốc gia và vay, trả nợ công, đầu tư công trung hạn 5 năm 2026 - 2030 gắn với thực hiện mục tiêu phấn đấu tăng trưởng “2 con số” yêu cầu: </w:t>
            </w:r>
            <w:r w:rsidRPr="0055479A">
              <w:rPr>
                <w:rFonts w:ascii="Times New Roman" w:hAnsi="Times New Roman" w:cs="Times New Roman"/>
                <w:i/>
                <w:sz w:val="25"/>
                <w:szCs w:val="25"/>
              </w:rPr>
              <w:t>“Đẩy mạnh cải cách thủ tục hành chính; chuẩn hoá, số hoá toàn bộ quy trình giải quyết thủ tục trên môi trường số, liên thông, chia sẻ dữ liệu giữa các cơ quan; rút ngắn tối đa thời gian, chi phí tuân thủ cho người dân, doanh nghiệp”</w:t>
            </w:r>
            <w:r w:rsidRPr="0055479A">
              <w:rPr>
                <w:rFonts w:ascii="Times New Roman" w:hAnsi="Times New Roman" w:cs="Times New Roman"/>
                <w:sz w:val="25"/>
                <w:szCs w:val="25"/>
              </w:rPr>
              <w:t>.</w:t>
            </w:r>
          </w:p>
        </w:tc>
        <w:tc>
          <w:tcPr>
            <w:tcW w:w="2250" w:type="dxa"/>
            <w:tcBorders>
              <w:bottom w:val="single" w:sz="4" w:space="0" w:color="auto"/>
            </w:tcBorders>
            <w:vAlign w:val="center"/>
          </w:tcPr>
          <w:p w14:paraId="57B9DE06" w14:textId="6E53C2EB" w:rsidR="000F583E" w:rsidRPr="0055479A" w:rsidRDefault="000F583E" w:rsidP="000F583E">
            <w:pPr>
              <w:jc w:val="both"/>
              <w:rPr>
                <w:rFonts w:ascii="Times New Roman" w:hAnsi="Times New Roman" w:cs="Times New Roman"/>
                <w:sz w:val="25"/>
                <w:szCs w:val="25"/>
              </w:rPr>
            </w:pPr>
            <w:r w:rsidRPr="0055479A">
              <w:rPr>
                <w:rFonts w:ascii="Times New Roman" w:hAnsi="Times New Roman" w:cs="Times New Roman"/>
                <w:sz w:val="25"/>
                <w:szCs w:val="25"/>
              </w:rPr>
              <w:t>Đã thể chế đầy đủ chủ trương, đường lối của Đảng.</w:t>
            </w:r>
          </w:p>
        </w:tc>
        <w:tc>
          <w:tcPr>
            <w:tcW w:w="1350" w:type="dxa"/>
            <w:tcBorders>
              <w:bottom w:val="single" w:sz="4" w:space="0" w:color="auto"/>
            </w:tcBorders>
            <w:vAlign w:val="center"/>
          </w:tcPr>
          <w:p w14:paraId="10877947" w14:textId="5B456055" w:rsidR="000F583E" w:rsidRPr="0055479A" w:rsidRDefault="000F583E" w:rsidP="000F583E">
            <w:pPr>
              <w:jc w:val="both"/>
              <w:rPr>
                <w:rFonts w:ascii="Times New Roman" w:hAnsi="Times New Roman" w:cs="Times New Roman"/>
                <w:sz w:val="25"/>
                <w:szCs w:val="25"/>
              </w:rPr>
            </w:pPr>
          </w:p>
        </w:tc>
      </w:tr>
    </w:tbl>
    <w:p w14:paraId="273DD45A" w14:textId="77777777" w:rsidR="0058722C" w:rsidRPr="0055479A" w:rsidRDefault="0058722C" w:rsidP="003C44BF">
      <w:pPr>
        <w:spacing w:after="200"/>
        <w:ind w:left="1080"/>
        <w:contextualSpacing/>
        <w:jc w:val="both"/>
        <w:rPr>
          <w:rFonts w:ascii="Times New Roman" w:hAnsi="Times New Roman" w:cs="Times New Roman"/>
          <w:b/>
          <w:sz w:val="26"/>
          <w:szCs w:val="26"/>
        </w:rPr>
      </w:pPr>
    </w:p>
    <w:p w14:paraId="7D3FBB85" w14:textId="77777777" w:rsidR="0055479A" w:rsidRDefault="0055479A" w:rsidP="00481D68">
      <w:pPr>
        <w:spacing w:before="120" w:after="120" w:line="240" w:lineRule="auto"/>
        <w:contextualSpacing/>
        <w:jc w:val="both"/>
        <w:rPr>
          <w:rFonts w:ascii="Times New Roman" w:hAnsi="Times New Roman" w:cs="Times New Roman"/>
          <w:b/>
          <w:sz w:val="28"/>
          <w:szCs w:val="28"/>
        </w:rPr>
      </w:pPr>
    </w:p>
    <w:p w14:paraId="1109C7DE" w14:textId="77777777" w:rsidR="0055479A" w:rsidRDefault="0055479A" w:rsidP="00481D68">
      <w:pPr>
        <w:spacing w:before="120" w:after="120" w:line="240" w:lineRule="auto"/>
        <w:contextualSpacing/>
        <w:jc w:val="both"/>
        <w:rPr>
          <w:rFonts w:ascii="Times New Roman" w:hAnsi="Times New Roman" w:cs="Times New Roman"/>
          <w:b/>
          <w:sz w:val="28"/>
          <w:szCs w:val="28"/>
        </w:rPr>
      </w:pPr>
    </w:p>
    <w:p w14:paraId="3F454E83" w14:textId="77777777" w:rsidR="0055479A" w:rsidRDefault="0055479A" w:rsidP="00481D68">
      <w:pPr>
        <w:spacing w:before="120" w:after="120" w:line="240" w:lineRule="auto"/>
        <w:contextualSpacing/>
        <w:jc w:val="both"/>
        <w:rPr>
          <w:rFonts w:ascii="Times New Roman" w:hAnsi="Times New Roman" w:cs="Times New Roman"/>
          <w:b/>
          <w:sz w:val="28"/>
          <w:szCs w:val="28"/>
        </w:rPr>
      </w:pPr>
    </w:p>
    <w:p w14:paraId="60E1E0A3" w14:textId="77777777" w:rsidR="0055479A" w:rsidRDefault="0055479A" w:rsidP="00481D68">
      <w:pPr>
        <w:spacing w:before="120" w:after="120" w:line="240" w:lineRule="auto"/>
        <w:contextualSpacing/>
        <w:jc w:val="both"/>
        <w:rPr>
          <w:rFonts w:ascii="Times New Roman" w:hAnsi="Times New Roman" w:cs="Times New Roman"/>
          <w:b/>
          <w:sz w:val="28"/>
          <w:szCs w:val="28"/>
        </w:rPr>
      </w:pPr>
    </w:p>
    <w:p w14:paraId="33BA4A5A" w14:textId="5A08950D" w:rsidR="003C44BF" w:rsidRPr="0055479A" w:rsidRDefault="00481D68" w:rsidP="00481D68">
      <w:pPr>
        <w:spacing w:before="120" w:after="120" w:line="240" w:lineRule="auto"/>
        <w:contextualSpacing/>
        <w:jc w:val="both"/>
        <w:rPr>
          <w:rFonts w:ascii="Times New Roman" w:hAnsi="Times New Roman" w:cs="Times New Roman"/>
          <w:sz w:val="28"/>
          <w:szCs w:val="28"/>
        </w:rPr>
      </w:pPr>
      <w:r w:rsidRPr="0055479A">
        <w:rPr>
          <w:rFonts w:ascii="Times New Roman" w:hAnsi="Times New Roman" w:cs="Times New Roman"/>
          <w:b/>
          <w:sz w:val="28"/>
          <w:szCs w:val="28"/>
        </w:rPr>
        <w:lastRenderedPageBreak/>
        <w:t xml:space="preserve">II. </w:t>
      </w:r>
      <w:r w:rsidR="00A40E33" w:rsidRPr="0055479A">
        <w:rPr>
          <w:rFonts w:ascii="Times New Roman" w:hAnsi="Times New Roman" w:cs="Times New Roman"/>
          <w:b/>
          <w:sz w:val="28"/>
          <w:szCs w:val="28"/>
          <w:lang w:val="es-ES_tradnl"/>
        </w:rPr>
        <w:t>Văn bản quy phạm pháp luật có liên quan đến dự</w:t>
      </w:r>
      <w:r w:rsidR="00A40E33" w:rsidRPr="0055479A">
        <w:rPr>
          <w:rFonts w:ascii="Times New Roman" w:hAnsi="Times New Roman" w:cs="Times New Roman"/>
          <w:b/>
          <w:sz w:val="28"/>
          <w:szCs w:val="28"/>
        </w:rPr>
        <w:t xml:space="preserve"> thảo Nghị định</w:t>
      </w:r>
      <w:r w:rsidR="003C44BF" w:rsidRPr="0055479A">
        <w:rPr>
          <w:rFonts w:ascii="Times New Roman" w:hAnsi="Times New Roman" w:cs="Times New Roman"/>
          <w:sz w:val="28"/>
          <w:szCs w:val="28"/>
        </w:rPr>
        <w:tab/>
      </w:r>
    </w:p>
    <w:p w14:paraId="164B07CA" w14:textId="77777777" w:rsidR="00481D68" w:rsidRPr="0055479A" w:rsidRDefault="00481D68" w:rsidP="00481D68">
      <w:pPr>
        <w:spacing w:before="120" w:after="120" w:line="240" w:lineRule="auto"/>
        <w:contextualSpacing/>
        <w:jc w:val="both"/>
        <w:rPr>
          <w:rFonts w:ascii="Times New Roman" w:hAnsi="Times New Roman" w:cs="Times New Roman"/>
          <w:b/>
          <w:sz w:val="26"/>
          <w:szCs w:val="26"/>
        </w:rPr>
      </w:pPr>
    </w:p>
    <w:tbl>
      <w:tblPr>
        <w:tblStyle w:val="TableGrid"/>
        <w:tblW w:w="15451" w:type="dxa"/>
        <w:tblInd w:w="-459" w:type="dxa"/>
        <w:tblLook w:val="04A0" w:firstRow="1" w:lastRow="0" w:firstColumn="1" w:lastColumn="0" w:noHBand="0" w:noVBand="1"/>
      </w:tblPr>
      <w:tblGrid>
        <w:gridCol w:w="709"/>
        <w:gridCol w:w="5670"/>
        <w:gridCol w:w="5387"/>
        <w:gridCol w:w="2268"/>
        <w:gridCol w:w="1417"/>
      </w:tblGrid>
      <w:tr w:rsidR="003C44BF" w:rsidRPr="0055479A" w14:paraId="7FC130CE" w14:textId="77777777" w:rsidTr="00751376">
        <w:trPr>
          <w:trHeight w:val="908"/>
          <w:tblHeader/>
        </w:trPr>
        <w:tc>
          <w:tcPr>
            <w:tcW w:w="709" w:type="dxa"/>
            <w:vAlign w:val="center"/>
          </w:tcPr>
          <w:p w14:paraId="6E772D5B" w14:textId="62AF2023" w:rsidR="003C44BF" w:rsidRPr="0055479A" w:rsidRDefault="00751376" w:rsidP="00751376">
            <w:pPr>
              <w:jc w:val="center"/>
              <w:rPr>
                <w:rFonts w:ascii="Times New Roman" w:hAnsi="Times New Roman" w:cs="Times New Roman"/>
                <w:b/>
                <w:sz w:val="25"/>
                <w:szCs w:val="25"/>
                <w:lang w:val="en-US"/>
              </w:rPr>
            </w:pPr>
            <w:r w:rsidRPr="0055479A">
              <w:rPr>
                <w:rFonts w:ascii="Times New Roman" w:hAnsi="Times New Roman" w:cs="Times New Roman"/>
                <w:b/>
                <w:sz w:val="25"/>
                <w:szCs w:val="25"/>
                <w:lang w:val="en-US"/>
              </w:rPr>
              <w:t>STT</w:t>
            </w:r>
          </w:p>
        </w:tc>
        <w:tc>
          <w:tcPr>
            <w:tcW w:w="5670" w:type="dxa"/>
            <w:vAlign w:val="center"/>
          </w:tcPr>
          <w:p w14:paraId="6D13EEEC" w14:textId="62EC3FA3" w:rsidR="003C44BF" w:rsidRPr="0055479A" w:rsidRDefault="003C44BF" w:rsidP="0075137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rPr>
              <w:t>QUY ĐỊNH CỦA DỰ THẢO NGHỊ ĐỊNH</w:t>
            </w:r>
          </w:p>
        </w:tc>
        <w:tc>
          <w:tcPr>
            <w:tcW w:w="5387" w:type="dxa"/>
            <w:vAlign w:val="center"/>
          </w:tcPr>
          <w:p w14:paraId="30C1BF1C" w14:textId="1C523B24" w:rsidR="003C44BF" w:rsidRPr="0055479A" w:rsidRDefault="003C44BF" w:rsidP="0075137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rPr>
              <w:t>QUY ĐỊNH CỦA PHÁP LUẬT HIỆN HÀNH CÓ LIÊN QUAN</w:t>
            </w:r>
          </w:p>
        </w:tc>
        <w:tc>
          <w:tcPr>
            <w:tcW w:w="2268" w:type="dxa"/>
            <w:vAlign w:val="center"/>
          </w:tcPr>
          <w:p w14:paraId="13CD53E4" w14:textId="19B38F46" w:rsidR="003C44BF" w:rsidRPr="0055479A" w:rsidRDefault="003C44BF" w:rsidP="0075137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lang w:val="en-US"/>
              </w:rPr>
              <w:t>ĐÁNH GIÁ</w:t>
            </w:r>
          </w:p>
        </w:tc>
        <w:tc>
          <w:tcPr>
            <w:tcW w:w="1417" w:type="dxa"/>
            <w:vAlign w:val="center"/>
          </w:tcPr>
          <w:p w14:paraId="47180694" w14:textId="188C36F1" w:rsidR="003C44BF" w:rsidRPr="0055479A" w:rsidRDefault="003C44BF" w:rsidP="0075137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lang w:val="en-US"/>
              </w:rPr>
              <w:t>ĐỀ</w:t>
            </w:r>
            <w:r w:rsidRPr="0055479A">
              <w:rPr>
                <w:rFonts w:ascii="Times New Roman" w:hAnsi="Times New Roman" w:cs="Times New Roman"/>
                <w:b/>
                <w:sz w:val="25"/>
                <w:szCs w:val="25"/>
              </w:rPr>
              <w:t xml:space="preserve"> XUẤT XỬ LÝ</w:t>
            </w:r>
          </w:p>
        </w:tc>
      </w:tr>
      <w:tr w:rsidR="006B6455" w:rsidRPr="0055479A" w14:paraId="3B4DEA78" w14:textId="77777777" w:rsidTr="00E45079">
        <w:tc>
          <w:tcPr>
            <w:tcW w:w="709" w:type="dxa"/>
            <w:vAlign w:val="center"/>
          </w:tcPr>
          <w:p w14:paraId="14CDB123" w14:textId="3F711A64" w:rsidR="006B6455" w:rsidRPr="0055479A" w:rsidRDefault="006B6455" w:rsidP="006B6455">
            <w:pPr>
              <w:jc w:val="center"/>
              <w:rPr>
                <w:rFonts w:ascii="Times New Roman" w:hAnsi="Times New Roman" w:cs="Times New Roman"/>
                <w:sz w:val="25"/>
                <w:szCs w:val="25"/>
                <w:lang w:val="en-US"/>
              </w:rPr>
            </w:pPr>
            <w:r w:rsidRPr="0055479A">
              <w:rPr>
                <w:rFonts w:ascii="Times New Roman" w:hAnsi="Times New Roman" w:cs="Times New Roman"/>
                <w:sz w:val="25"/>
                <w:szCs w:val="25"/>
                <w:lang w:val="en-US"/>
              </w:rPr>
              <w:t>1</w:t>
            </w:r>
          </w:p>
        </w:tc>
        <w:tc>
          <w:tcPr>
            <w:tcW w:w="5670" w:type="dxa"/>
            <w:vAlign w:val="center"/>
          </w:tcPr>
          <w:p w14:paraId="321149E8" w14:textId="5EE4B3AD" w:rsidR="006B6455" w:rsidRPr="0055479A" w:rsidRDefault="00E45079" w:rsidP="00E45079">
            <w:pPr>
              <w:spacing w:before="120" w:after="120" w:line="264" w:lineRule="auto"/>
              <w:ind w:firstLine="500"/>
              <w:jc w:val="center"/>
              <w:rPr>
                <w:rFonts w:ascii="Times New Roman" w:hAnsi="Times New Roman" w:cs="Times New Roman"/>
                <w:sz w:val="25"/>
                <w:szCs w:val="25"/>
              </w:rPr>
            </w:pPr>
            <w:r w:rsidRPr="0055479A">
              <w:rPr>
                <w:rFonts w:ascii="Times New Roman" w:hAnsi="Times New Roman" w:cs="Times New Roman"/>
                <w:sz w:val="25"/>
                <w:szCs w:val="25"/>
              </w:rPr>
              <w:t>Toàn bộ nội dung dự thảo Nghị định</w:t>
            </w:r>
          </w:p>
        </w:tc>
        <w:tc>
          <w:tcPr>
            <w:tcW w:w="5387" w:type="dxa"/>
          </w:tcPr>
          <w:p w14:paraId="5C4D19FA" w14:textId="3D1402EF" w:rsidR="006B6455" w:rsidRPr="0055479A" w:rsidRDefault="006B6455" w:rsidP="00E45079">
            <w:pPr>
              <w:tabs>
                <w:tab w:val="left" w:pos="4520"/>
              </w:tabs>
              <w:spacing w:before="60" w:after="60"/>
              <w:ind w:left="28"/>
              <w:jc w:val="both"/>
              <w:rPr>
                <w:rFonts w:ascii="Times New Roman" w:hAnsi="Times New Roman" w:cs="Times New Roman"/>
                <w:sz w:val="25"/>
                <w:szCs w:val="25"/>
                <w:lang w:val="en-US"/>
              </w:rPr>
            </w:pPr>
            <w:r w:rsidRPr="0055479A">
              <w:rPr>
                <w:rFonts w:ascii="Times New Roman" w:hAnsi="Times New Roman" w:cs="Times New Roman"/>
                <w:sz w:val="25"/>
                <w:szCs w:val="25"/>
                <w:lang w:val="en-US"/>
              </w:rPr>
              <w:t xml:space="preserve">Khoản 5 Điều 3 </w:t>
            </w:r>
            <w:r w:rsidRPr="0055479A">
              <w:rPr>
                <w:rFonts w:ascii="Times New Roman" w:hAnsi="Times New Roman" w:cs="Times New Roman"/>
                <w:spacing w:val="-2"/>
                <w:sz w:val="25"/>
                <w:szCs w:val="25"/>
              </w:rPr>
              <w:t xml:space="preserve">Nghị định 118/2025/NĐ-CP ngày 09/6/2025 của Chính phủ về thực hiện thủ tục hành chính theo cơ chế một cửa, một cửa liên thông tại Bộ phận Một cửa và Cổng Dịch vụ công quốc gia, được sửa đổi, bổ sung bởi Nghị định 367/2025/NĐ-CP ngày 31/12/2025 của Chính phủ đã quy định: </w:t>
            </w:r>
            <w:r w:rsidRPr="0055479A">
              <w:rPr>
                <w:rFonts w:ascii="Times New Roman" w:hAnsi="Times New Roman" w:cs="Times New Roman"/>
                <w:i/>
                <w:spacing w:val="-2"/>
                <w:sz w:val="25"/>
                <w:szCs w:val="25"/>
              </w:rPr>
              <w:t>“Hệ thống thông tin giải quyết thủ tục hành chính là nền tảng thống nhất của bộ, ngành, địa phương, có chức năng tiếp nhận, giải quyết, theo dõi tình hình tiếp nhận, giải quyết, kết quả giải quyết thủ tục hành chính của các cơ quan, đơn vị; kết nối, tích hợp, chia sẻ dữ liệu với Cổng Dịch vụ công quốc gia để cung cấp và thực hiện các dịch vụ công trực tuyến”</w:t>
            </w:r>
          </w:p>
        </w:tc>
        <w:tc>
          <w:tcPr>
            <w:tcW w:w="2268" w:type="dxa"/>
            <w:vAlign w:val="center"/>
          </w:tcPr>
          <w:p w14:paraId="14EA7DB7" w14:textId="6E0887EE" w:rsidR="006B6455" w:rsidRPr="0055479A" w:rsidRDefault="006B6455" w:rsidP="006B6455">
            <w:pPr>
              <w:tabs>
                <w:tab w:val="left" w:pos="4520"/>
              </w:tabs>
              <w:jc w:val="center"/>
              <w:rPr>
                <w:rFonts w:ascii="Times New Roman" w:hAnsi="Times New Roman" w:cs="Times New Roman"/>
                <w:sz w:val="25"/>
                <w:szCs w:val="25"/>
              </w:rPr>
            </w:pPr>
            <w:r w:rsidRPr="0055479A">
              <w:rPr>
                <w:rFonts w:ascii="Times New Roman" w:hAnsi="Times New Roman" w:cs="Times New Roman"/>
                <w:sz w:val="25"/>
                <w:szCs w:val="25"/>
                <w:lang w:val="en-US"/>
              </w:rPr>
              <w:t>Phù hợp</w:t>
            </w:r>
          </w:p>
        </w:tc>
        <w:tc>
          <w:tcPr>
            <w:tcW w:w="1417" w:type="dxa"/>
          </w:tcPr>
          <w:p w14:paraId="02E58C8F" w14:textId="77777777" w:rsidR="006B6455" w:rsidRPr="0055479A" w:rsidRDefault="006B6455" w:rsidP="006B6455">
            <w:pPr>
              <w:tabs>
                <w:tab w:val="left" w:pos="4520"/>
              </w:tabs>
              <w:rPr>
                <w:rFonts w:ascii="Times New Roman" w:hAnsi="Times New Roman" w:cs="Times New Roman"/>
                <w:b/>
                <w:sz w:val="25"/>
                <w:szCs w:val="25"/>
              </w:rPr>
            </w:pPr>
          </w:p>
        </w:tc>
      </w:tr>
      <w:tr w:rsidR="006B6455" w:rsidRPr="0055479A" w14:paraId="4AB333F0" w14:textId="77777777" w:rsidTr="0078496D">
        <w:tc>
          <w:tcPr>
            <w:tcW w:w="709" w:type="dxa"/>
            <w:vAlign w:val="center"/>
          </w:tcPr>
          <w:p w14:paraId="328D70B0" w14:textId="1A58A6CC" w:rsidR="006B6455" w:rsidRPr="0055479A" w:rsidRDefault="0078496D" w:rsidP="0078496D">
            <w:pPr>
              <w:jc w:val="center"/>
              <w:rPr>
                <w:rFonts w:ascii="Times New Roman" w:hAnsi="Times New Roman" w:cs="Times New Roman"/>
                <w:sz w:val="25"/>
                <w:szCs w:val="25"/>
                <w:lang w:val="en-US"/>
              </w:rPr>
            </w:pPr>
            <w:r w:rsidRPr="0055479A">
              <w:rPr>
                <w:rFonts w:ascii="Times New Roman" w:hAnsi="Times New Roman" w:cs="Times New Roman"/>
                <w:sz w:val="25"/>
                <w:szCs w:val="25"/>
                <w:lang w:val="en-US"/>
              </w:rPr>
              <w:t>2</w:t>
            </w:r>
          </w:p>
        </w:tc>
        <w:tc>
          <w:tcPr>
            <w:tcW w:w="5670" w:type="dxa"/>
          </w:tcPr>
          <w:p w14:paraId="209FA07F" w14:textId="52167010" w:rsidR="00E45079" w:rsidRPr="0055479A" w:rsidRDefault="00E45079" w:rsidP="0055479A">
            <w:pPr>
              <w:spacing w:before="60" w:after="60"/>
              <w:ind w:right="-108"/>
              <w:rPr>
                <w:rFonts w:ascii="Times New Roman" w:hAnsi="Times New Roman" w:cs="Times New Roman"/>
                <w:spacing w:val="-10"/>
                <w:sz w:val="25"/>
                <w:szCs w:val="25"/>
              </w:rPr>
            </w:pPr>
            <w:r w:rsidRPr="0055479A">
              <w:rPr>
                <w:rFonts w:ascii="Times New Roman" w:hAnsi="Times New Roman" w:cs="Times New Roman"/>
                <w:b/>
                <w:bCs/>
                <w:spacing w:val="-10"/>
                <w:sz w:val="25"/>
                <w:szCs w:val="25"/>
              </w:rPr>
              <w:t>Điều 5. Bổ sung khoản 3a sau khoản 3 Điề</w:t>
            </w:r>
            <w:r w:rsidR="0055479A" w:rsidRPr="0055479A">
              <w:rPr>
                <w:rFonts w:ascii="Times New Roman" w:hAnsi="Times New Roman" w:cs="Times New Roman"/>
                <w:b/>
                <w:bCs/>
                <w:spacing w:val="-10"/>
                <w:sz w:val="25"/>
                <w:szCs w:val="25"/>
              </w:rPr>
              <w:t xml:space="preserve">u 8 </w:t>
            </w:r>
            <w:r w:rsidRPr="0055479A">
              <w:rPr>
                <w:rFonts w:ascii="Times New Roman" w:hAnsi="Times New Roman" w:cs="Times New Roman"/>
                <w:b/>
                <w:bCs/>
                <w:spacing w:val="-10"/>
                <w:sz w:val="25"/>
                <w:szCs w:val="25"/>
              </w:rPr>
              <w:t>như sau:</w:t>
            </w:r>
          </w:p>
          <w:p w14:paraId="26DCDBEA" w14:textId="1D9D1301" w:rsidR="00E45079" w:rsidRPr="0055479A" w:rsidRDefault="0055479A" w:rsidP="00E45079">
            <w:pPr>
              <w:spacing w:before="60" w:after="60"/>
              <w:ind w:firstLine="499"/>
              <w:jc w:val="both"/>
              <w:rPr>
                <w:rFonts w:ascii="Times New Roman" w:hAnsi="Times New Roman" w:cs="Times New Roman"/>
                <w:sz w:val="25"/>
                <w:szCs w:val="25"/>
              </w:rPr>
            </w:pPr>
            <w:r w:rsidRPr="0055479A">
              <w:rPr>
                <w:rFonts w:ascii="Times New Roman" w:hAnsi="Times New Roman" w:cs="Times New Roman"/>
                <w:sz w:val="25"/>
                <w:szCs w:val="25"/>
                <w:lang w:val="en-US"/>
              </w:rPr>
              <w:t>“</w:t>
            </w:r>
            <w:r w:rsidR="00E45079" w:rsidRPr="0055479A">
              <w:rPr>
                <w:rFonts w:ascii="Times New Roman" w:hAnsi="Times New Roman" w:cs="Times New Roman"/>
                <w:sz w:val="25"/>
                <w:szCs w:val="25"/>
              </w:rPr>
              <w:t>3a. Giải quyết hồ sơ cấp thẻ căn cước</w:t>
            </w:r>
          </w:p>
          <w:p w14:paraId="01ED6732" w14:textId="77777777" w:rsidR="00E45079" w:rsidRPr="0055479A" w:rsidRDefault="00E45079" w:rsidP="00E45079">
            <w:pPr>
              <w:spacing w:before="60" w:after="60"/>
              <w:ind w:firstLine="499"/>
              <w:jc w:val="both"/>
              <w:rPr>
                <w:rFonts w:ascii="Times New Roman" w:hAnsi="Times New Roman" w:cs="Times New Roman"/>
                <w:sz w:val="25"/>
                <w:szCs w:val="25"/>
              </w:rPr>
            </w:pPr>
            <w:r w:rsidRPr="0055479A">
              <w:rPr>
                <w:rFonts w:ascii="Times New Roman" w:hAnsi="Times New Roman" w:cs="Times New Roman"/>
                <w:sz w:val="25"/>
                <w:szCs w:val="25"/>
              </w:rPr>
              <w:t>Việc cấp thẻ căn cước cho trẻ em dưới 6 tuổi trong quy trình liên thông điện tử chỉ thực hiện khi người yêu cầu có đề nghị cấp thẻ căn cước cho trẻ tại bước nộp hồ sơ trực tuyến theo quy định tại Điều 7 Nghị định này.</w:t>
            </w:r>
          </w:p>
          <w:p w14:paraId="0B9C8BB6" w14:textId="77777777" w:rsidR="00E45079" w:rsidRPr="0055479A" w:rsidRDefault="00E45079" w:rsidP="00E45079">
            <w:pPr>
              <w:spacing w:before="60" w:after="60"/>
              <w:ind w:firstLine="499"/>
              <w:jc w:val="both"/>
              <w:rPr>
                <w:rFonts w:ascii="Times New Roman" w:hAnsi="Times New Roman" w:cs="Times New Roman"/>
                <w:sz w:val="25"/>
                <w:szCs w:val="25"/>
              </w:rPr>
            </w:pPr>
            <w:r w:rsidRPr="0055479A">
              <w:rPr>
                <w:rFonts w:ascii="Times New Roman" w:hAnsi="Times New Roman" w:cs="Times New Roman"/>
                <w:sz w:val="25"/>
                <w:szCs w:val="25"/>
              </w:rPr>
              <w:t xml:space="preserve">Sau khi Hệ thống thông tin quản lý cư trú của Bộ Công an chuyển bản điện tử Thông báo kết quả giải quyết đăng ký thường trú sang Cổng Dịch vụ công quốc gia và Hệ thống điều phối giải quyết thủ tục hành chính, Cổng Dịch vụ công quốc gia phân tách, chuyển hồ sơ điện tử (biểu mẫu, tờ khai người yêu </w:t>
            </w:r>
            <w:r w:rsidRPr="0055479A">
              <w:rPr>
                <w:rFonts w:ascii="Times New Roman" w:hAnsi="Times New Roman" w:cs="Times New Roman"/>
                <w:sz w:val="25"/>
                <w:szCs w:val="25"/>
              </w:rPr>
              <w:lastRenderedPageBreak/>
              <w:t>cầu đã kê khai) đến Hệ thống cấp, sản xuất và quản lý căn cước của Bộ Công an để thực hiện cấp thẻ căn cước theo quy định của Luật Căn cước số 26/2023/QH15.</w:t>
            </w:r>
          </w:p>
          <w:p w14:paraId="0FA86E7C" w14:textId="77777777" w:rsidR="00E45079" w:rsidRPr="0055479A" w:rsidRDefault="00E45079" w:rsidP="00E45079">
            <w:pPr>
              <w:spacing w:before="60" w:after="60"/>
              <w:ind w:firstLine="499"/>
              <w:jc w:val="both"/>
              <w:rPr>
                <w:rFonts w:ascii="Times New Roman" w:hAnsi="Times New Roman" w:cs="Times New Roman"/>
                <w:spacing w:val="-4"/>
                <w:sz w:val="25"/>
                <w:szCs w:val="25"/>
              </w:rPr>
            </w:pPr>
            <w:r w:rsidRPr="0055479A">
              <w:rPr>
                <w:rFonts w:ascii="Times New Roman" w:hAnsi="Times New Roman" w:cs="Times New Roman"/>
                <w:spacing w:val="-4"/>
                <w:sz w:val="25"/>
                <w:szCs w:val="25"/>
              </w:rPr>
              <w:t>Cán bộ công an thực hiện nghiệp vụ cấp thẻ căn cước trên Hệ thống cấp, sản xuất và quản lý căn cước. Đối với trẻ em dưới 6 tuổi, cơ quan quản lý căn cước không thu nhận thông tin nhân dạng và thông tin sinh trắc học theo quy định tại khoản 2 Điều 23 Luật Căn cước. Thời gian giải quyết cấp thẻ căn cước không quá 05 ngày làm việc kể từ ngày nhận được hồ sơ điện tử từ Cổng Dịch vụ công quốc gia.</w:t>
            </w:r>
          </w:p>
          <w:p w14:paraId="7728E92D" w14:textId="2EEA3BC8" w:rsidR="00ED3462" w:rsidRPr="0055479A" w:rsidRDefault="00E45079" w:rsidP="00ED3462">
            <w:pPr>
              <w:spacing w:before="60" w:after="60"/>
              <w:ind w:firstLine="499"/>
              <w:jc w:val="both"/>
              <w:rPr>
                <w:rFonts w:ascii="Times New Roman" w:eastAsia="SimSun" w:hAnsi="Times New Roman" w:cs="Times New Roman"/>
                <w:sz w:val="25"/>
                <w:szCs w:val="25"/>
              </w:rPr>
            </w:pPr>
            <w:r w:rsidRPr="0055479A">
              <w:rPr>
                <w:rFonts w:ascii="Times New Roman" w:eastAsia="SimSun" w:hAnsi="Times New Roman" w:cs="Times New Roman"/>
                <w:sz w:val="25"/>
                <w:szCs w:val="25"/>
              </w:rPr>
              <w:t>Ngay sau khi hoàn thành việc cấp thẻ căn cước, Hệ thống cấp, sản xuất và quản lý căn cước thực hiện trích xuất dữ liệu bản điện tử Giấy khai sinh và thẻ Bảo hiểm y tế đã được cấp trong quy trình liên thông để tích hợp thông tin vào thẻ căn cước và tài khoản định danh điện tử của trẻ em theo quy định của pháp luật về căn cước”.</w:t>
            </w:r>
          </w:p>
        </w:tc>
        <w:tc>
          <w:tcPr>
            <w:tcW w:w="5387" w:type="dxa"/>
          </w:tcPr>
          <w:p w14:paraId="778649FF" w14:textId="125B1B0B" w:rsidR="006B6455" w:rsidRPr="0055479A" w:rsidRDefault="006B6455" w:rsidP="00E45079">
            <w:pPr>
              <w:tabs>
                <w:tab w:val="left" w:pos="4520"/>
              </w:tabs>
              <w:spacing w:before="60" w:after="60"/>
              <w:jc w:val="both"/>
              <w:rPr>
                <w:rFonts w:ascii="Times New Roman" w:hAnsi="Times New Roman" w:cs="Times New Roman"/>
                <w:b/>
                <w:sz w:val="25"/>
                <w:szCs w:val="25"/>
                <w:lang w:val="en-US"/>
              </w:rPr>
            </w:pPr>
            <w:r w:rsidRPr="0055479A">
              <w:rPr>
                <w:rFonts w:ascii="Times New Roman" w:hAnsi="Times New Roman" w:cs="Times New Roman"/>
                <w:sz w:val="25"/>
                <w:szCs w:val="25"/>
                <w:lang w:val="en-US"/>
              </w:rPr>
              <w:lastRenderedPageBreak/>
              <w:t>Điểm a khoản 2 Điều 23</w:t>
            </w:r>
            <w:r w:rsidRPr="0055479A">
              <w:rPr>
                <w:rFonts w:ascii="Times New Roman" w:hAnsi="Times New Roman" w:cs="Times New Roman"/>
                <w:b/>
                <w:sz w:val="25"/>
                <w:szCs w:val="25"/>
                <w:lang w:val="en-US"/>
              </w:rPr>
              <w:t xml:space="preserve"> </w:t>
            </w:r>
            <w:r w:rsidRPr="0055479A">
              <w:rPr>
                <w:rFonts w:ascii="Times New Roman" w:hAnsi="Times New Roman" w:cs="Times New Roman"/>
                <w:sz w:val="25"/>
                <w:szCs w:val="25"/>
              </w:rPr>
              <w:t xml:space="preserve">Luật Căn cước số 26/2023/QH15 (có hiệu lực kể từ ngày 01/7/2024) quy định: </w:t>
            </w:r>
            <w:r w:rsidRPr="0055479A">
              <w:rPr>
                <w:rFonts w:ascii="Times New Roman" w:hAnsi="Times New Roman" w:cs="Times New Roman"/>
                <w:i/>
                <w:sz w:val="25"/>
                <w:szCs w:val="25"/>
              </w:rPr>
              <w:t>“Người đại diện hợp pháp thực hiện thủ tục cấp thẻ căn cước cho người dưới 06 tuổi thông qua cổng dịch vụ công hoặc ứng dụng định danh quốc gia. Trường hợp người dưới 06 tuổi chưa đăng ký khai sinh thì người đại diện hợp pháp thực hiện thủ tục cấp thẻ căn cước thông qua các thủ tục liên thông với đăng ký khai sinh trên cổng dịch vụ công, ứng dụng định danh quốc gia hoặc trực tiếp tại cơ quan quản lý căn cước. Cơ quan quản lý căn cước không thu nhận thông tin nhân dạng và thông tin sinh trắc học đối với người dưới 06 tuổi”</w:t>
            </w:r>
          </w:p>
        </w:tc>
        <w:tc>
          <w:tcPr>
            <w:tcW w:w="2268" w:type="dxa"/>
            <w:vAlign w:val="center"/>
          </w:tcPr>
          <w:p w14:paraId="75D1B624" w14:textId="7220BE34" w:rsidR="006B6455" w:rsidRPr="0055479A" w:rsidRDefault="006B6455" w:rsidP="006B6455">
            <w:pPr>
              <w:tabs>
                <w:tab w:val="left" w:pos="4520"/>
              </w:tabs>
              <w:jc w:val="center"/>
              <w:rPr>
                <w:rFonts w:ascii="Times New Roman" w:hAnsi="Times New Roman" w:cs="Times New Roman"/>
                <w:sz w:val="25"/>
                <w:szCs w:val="25"/>
              </w:rPr>
            </w:pPr>
            <w:r w:rsidRPr="0055479A">
              <w:rPr>
                <w:rFonts w:ascii="Times New Roman" w:hAnsi="Times New Roman" w:cs="Times New Roman"/>
                <w:sz w:val="25"/>
                <w:szCs w:val="25"/>
                <w:lang w:val="en-US"/>
              </w:rPr>
              <w:t>Phù hợp</w:t>
            </w:r>
          </w:p>
        </w:tc>
        <w:tc>
          <w:tcPr>
            <w:tcW w:w="1417" w:type="dxa"/>
          </w:tcPr>
          <w:p w14:paraId="094582AF" w14:textId="77777777" w:rsidR="006B6455" w:rsidRPr="0055479A" w:rsidRDefault="006B6455" w:rsidP="006B6455">
            <w:pPr>
              <w:tabs>
                <w:tab w:val="left" w:pos="4520"/>
              </w:tabs>
              <w:rPr>
                <w:rFonts w:ascii="Times New Roman" w:hAnsi="Times New Roman" w:cs="Times New Roman"/>
                <w:b/>
                <w:sz w:val="25"/>
                <w:szCs w:val="25"/>
              </w:rPr>
            </w:pPr>
          </w:p>
        </w:tc>
      </w:tr>
      <w:tr w:rsidR="006B6455" w:rsidRPr="0055479A" w14:paraId="25A6344F" w14:textId="77777777" w:rsidTr="0078496D">
        <w:tc>
          <w:tcPr>
            <w:tcW w:w="709" w:type="dxa"/>
            <w:vAlign w:val="center"/>
          </w:tcPr>
          <w:p w14:paraId="2E4855C3" w14:textId="56039D06" w:rsidR="006B6455" w:rsidRPr="0055479A" w:rsidRDefault="0078496D" w:rsidP="0078496D">
            <w:pPr>
              <w:jc w:val="center"/>
              <w:rPr>
                <w:rFonts w:ascii="Times New Roman" w:hAnsi="Times New Roman" w:cs="Times New Roman"/>
                <w:sz w:val="25"/>
                <w:szCs w:val="25"/>
                <w:lang w:val="en-US"/>
              </w:rPr>
            </w:pPr>
            <w:r w:rsidRPr="0055479A">
              <w:rPr>
                <w:rFonts w:ascii="Times New Roman" w:hAnsi="Times New Roman" w:cs="Times New Roman"/>
                <w:sz w:val="25"/>
                <w:szCs w:val="25"/>
                <w:lang w:val="en-US"/>
              </w:rPr>
              <w:lastRenderedPageBreak/>
              <w:t>3</w:t>
            </w:r>
          </w:p>
        </w:tc>
        <w:tc>
          <w:tcPr>
            <w:tcW w:w="5670" w:type="dxa"/>
          </w:tcPr>
          <w:p w14:paraId="57AD55FD" w14:textId="2DEED572" w:rsidR="00FE1909" w:rsidRPr="0055479A" w:rsidRDefault="0055479A" w:rsidP="00FE1909">
            <w:pPr>
              <w:spacing w:before="120" w:after="120" w:line="264" w:lineRule="auto"/>
              <w:rPr>
                <w:rFonts w:ascii="Times New Roman" w:hAnsi="Times New Roman" w:cs="Times New Roman"/>
                <w:sz w:val="25"/>
                <w:szCs w:val="25"/>
              </w:rPr>
            </w:pPr>
            <w:r w:rsidRPr="0055479A">
              <w:rPr>
                <w:rFonts w:ascii="Times New Roman" w:hAnsi="Times New Roman" w:cs="Times New Roman"/>
                <w:b/>
                <w:bCs/>
                <w:sz w:val="25"/>
                <w:szCs w:val="25"/>
                <w:lang w:val="en-US"/>
              </w:rPr>
              <w:t xml:space="preserve"> </w:t>
            </w:r>
            <w:r w:rsidR="00FE1909" w:rsidRPr="0055479A">
              <w:rPr>
                <w:rFonts w:ascii="Times New Roman" w:hAnsi="Times New Roman" w:cs="Times New Roman"/>
                <w:b/>
                <w:bCs/>
                <w:sz w:val="25"/>
                <w:szCs w:val="25"/>
              </w:rPr>
              <w:t>Điều 10. Bãi bỏ một số điều, khoản như sau:</w:t>
            </w:r>
          </w:p>
          <w:p w14:paraId="472D306F" w14:textId="77777777" w:rsidR="00135567" w:rsidRPr="0055479A" w:rsidRDefault="00135567" w:rsidP="00135567">
            <w:pPr>
              <w:spacing w:before="120" w:after="120" w:line="264" w:lineRule="auto"/>
              <w:ind w:firstLine="500"/>
              <w:jc w:val="both"/>
              <w:rPr>
                <w:rFonts w:ascii="Times New Roman" w:hAnsi="Times New Roman" w:cs="Times New Roman"/>
                <w:sz w:val="25"/>
                <w:szCs w:val="25"/>
              </w:rPr>
            </w:pPr>
            <w:r w:rsidRPr="0055479A">
              <w:rPr>
                <w:rFonts w:ascii="Times New Roman" w:hAnsi="Times New Roman" w:cs="Times New Roman"/>
                <w:sz w:val="25"/>
                <w:szCs w:val="25"/>
              </w:rPr>
              <w:t>1. Bãi bỏ khoản 1 Điều 3.</w:t>
            </w:r>
          </w:p>
          <w:p w14:paraId="2BA7DF80" w14:textId="77777777" w:rsidR="00135567" w:rsidRPr="0055479A" w:rsidRDefault="00135567" w:rsidP="00135567">
            <w:pPr>
              <w:spacing w:before="120" w:after="120" w:line="264" w:lineRule="auto"/>
              <w:ind w:firstLine="500"/>
              <w:jc w:val="both"/>
              <w:rPr>
                <w:rFonts w:ascii="Times New Roman" w:hAnsi="Times New Roman" w:cs="Times New Roman"/>
                <w:b/>
                <w:sz w:val="25"/>
                <w:szCs w:val="25"/>
              </w:rPr>
            </w:pPr>
            <w:r w:rsidRPr="0055479A">
              <w:rPr>
                <w:rFonts w:ascii="Times New Roman" w:hAnsi="Times New Roman" w:cs="Times New Roman"/>
                <w:b/>
                <w:sz w:val="25"/>
                <w:szCs w:val="25"/>
              </w:rPr>
              <w:t>2. Bãi bỏ khoản 2 Điều 14.</w:t>
            </w:r>
          </w:p>
          <w:p w14:paraId="62360EC9" w14:textId="77777777" w:rsidR="00135567" w:rsidRPr="0055479A" w:rsidRDefault="00135567" w:rsidP="00135567">
            <w:pPr>
              <w:spacing w:before="120" w:after="120" w:line="264" w:lineRule="auto"/>
              <w:ind w:firstLine="500"/>
              <w:jc w:val="both"/>
              <w:rPr>
                <w:rFonts w:ascii="Times New Roman" w:hAnsi="Times New Roman" w:cs="Times New Roman"/>
                <w:sz w:val="25"/>
                <w:szCs w:val="25"/>
              </w:rPr>
            </w:pPr>
            <w:r w:rsidRPr="0055479A">
              <w:rPr>
                <w:rFonts w:ascii="Times New Roman" w:hAnsi="Times New Roman" w:cs="Times New Roman"/>
                <w:sz w:val="25"/>
                <w:szCs w:val="25"/>
              </w:rPr>
              <w:t>3. Bãi bỏ Điều 24.</w:t>
            </w:r>
          </w:p>
          <w:p w14:paraId="280EDBA1" w14:textId="5232B627" w:rsidR="006B6455" w:rsidRPr="0055479A" w:rsidRDefault="00135567" w:rsidP="00135567">
            <w:pPr>
              <w:spacing w:before="120" w:after="120" w:line="264" w:lineRule="auto"/>
              <w:ind w:firstLine="500"/>
              <w:jc w:val="both"/>
              <w:rPr>
                <w:rFonts w:ascii="Times New Roman" w:hAnsi="Times New Roman" w:cs="Times New Roman"/>
                <w:sz w:val="25"/>
                <w:szCs w:val="25"/>
              </w:rPr>
            </w:pPr>
            <w:r w:rsidRPr="0055479A">
              <w:rPr>
                <w:rFonts w:ascii="Times New Roman" w:hAnsi="Times New Roman" w:cs="Times New Roman"/>
                <w:sz w:val="25"/>
                <w:szCs w:val="25"/>
              </w:rPr>
              <w:t>4. Bãi bỏ khoản 1 Điều 26.</w:t>
            </w:r>
          </w:p>
        </w:tc>
        <w:tc>
          <w:tcPr>
            <w:tcW w:w="5387" w:type="dxa"/>
          </w:tcPr>
          <w:p w14:paraId="5D0C7565" w14:textId="09762775" w:rsidR="006B6455" w:rsidRPr="0055479A" w:rsidRDefault="006B6455" w:rsidP="00E45079">
            <w:pPr>
              <w:tabs>
                <w:tab w:val="left" w:pos="4520"/>
              </w:tabs>
              <w:spacing w:before="60" w:after="60"/>
              <w:jc w:val="both"/>
              <w:rPr>
                <w:rFonts w:ascii="Times New Roman" w:hAnsi="Times New Roman" w:cs="Times New Roman"/>
                <w:b/>
                <w:sz w:val="25"/>
                <w:szCs w:val="25"/>
                <w:lang w:val="en-US"/>
              </w:rPr>
            </w:pPr>
            <w:r w:rsidRPr="0055479A">
              <w:rPr>
                <w:rFonts w:ascii="Times New Roman" w:hAnsi="Times New Roman" w:cs="Times New Roman"/>
                <w:sz w:val="25"/>
                <w:szCs w:val="25"/>
                <w:lang w:val="en-US"/>
              </w:rPr>
              <w:t>Điều 9</w:t>
            </w:r>
            <w:r w:rsidRPr="0055479A">
              <w:rPr>
                <w:rFonts w:ascii="Times New Roman" w:hAnsi="Times New Roman" w:cs="Times New Roman"/>
                <w:b/>
                <w:sz w:val="25"/>
                <w:szCs w:val="25"/>
                <w:lang w:val="en-US"/>
              </w:rPr>
              <w:t xml:space="preserve"> </w:t>
            </w:r>
            <w:r w:rsidRPr="0055479A">
              <w:rPr>
                <w:rFonts w:ascii="Times New Roman" w:hAnsi="Times New Roman" w:cs="Times New Roman"/>
                <w:sz w:val="25"/>
                <w:szCs w:val="25"/>
              </w:rPr>
              <w:t xml:space="preserve">Nghị định số 154/2024/NĐ-CP quy định chi tiết một số điều và biện pháp thi hành Luật Cư trú, được sửa đổi, bổ sung bởi Nghị định số 58/2026/NĐ-CP ngày 13/02/2026 của Chính phủ sửa đổi các Nghị định liên quan đến quy định điều kiện về an ninh, trật tự đối với ngành, nghề đầu tư kinh doanh có điều kiện; quản lý và sử dụng con dấu; quản lý, sử dụng pháo; hướng dẫn Luật Cư trú, Luật Căn cước quy định: </w:t>
            </w:r>
            <w:r w:rsidRPr="0055479A">
              <w:rPr>
                <w:rFonts w:ascii="Times New Roman" w:hAnsi="Times New Roman" w:cs="Times New Roman"/>
                <w:i/>
                <w:sz w:val="25"/>
                <w:szCs w:val="25"/>
              </w:rPr>
              <w:t xml:space="preserve">“… kể từ ngày Cơ sở dữ liệu quốc gia về dân cư, cơ quan đăng ký cư trú tiếp nhận thông tin phản ánh về người thuộc </w:t>
            </w:r>
            <w:r w:rsidRPr="0055479A">
              <w:rPr>
                <w:rFonts w:ascii="Times New Roman" w:hAnsi="Times New Roman" w:cs="Times New Roman"/>
                <w:i/>
                <w:sz w:val="25"/>
                <w:szCs w:val="25"/>
              </w:rPr>
              <w:lastRenderedPageBreak/>
              <w:t>trường hợp bị xóa đăng ký thường trú quy định tại điểm a, đ khoản 1 Điều 24 Luật Cư trú, cơ quan đăng ký cư trú có trách nhiệm kiểm tra, xác minh, thực hiện xóa đăng ký thường trú đối với công dân và cập nhật việc xóa đăng ký thường trú vào Cơ sở dữ liệu về cư trú, Cơ sở dữ liệu quốc gia về dân cư”</w:t>
            </w:r>
          </w:p>
        </w:tc>
        <w:tc>
          <w:tcPr>
            <w:tcW w:w="2268" w:type="dxa"/>
            <w:vAlign w:val="center"/>
          </w:tcPr>
          <w:p w14:paraId="42008F97" w14:textId="5BA57CF9" w:rsidR="006B6455" w:rsidRPr="0055479A" w:rsidRDefault="006B6455" w:rsidP="006B6455">
            <w:pPr>
              <w:tabs>
                <w:tab w:val="left" w:pos="4520"/>
              </w:tabs>
              <w:jc w:val="center"/>
              <w:rPr>
                <w:rFonts w:ascii="Times New Roman" w:hAnsi="Times New Roman" w:cs="Times New Roman"/>
                <w:sz w:val="25"/>
                <w:szCs w:val="25"/>
              </w:rPr>
            </w:pPr>
            <w:r w:rsidRPr="0055479A">
              <w:rPr>
                <w:rFonts w:ascii="Times New Roman" w:hAnsi="Times New Roman" w:cs="Times New Roman"/>
                <w:sz w:val="25"/>
                <w:szCs w:val="25"/>
                <w:lang w:val="en-US"/>
              </w:rPr>
              <w:lastRenderedPageBreak/>
              <w:t>Phù hợp</w:t>
            </w:r>
          </w:p>
        </w:tc>
        <w:tc>
          <w:tcPr>
            <w:tcW w:w="1417" w:type="dxa"/>
          </w:tcPr>
          <w:p w14:paraId="2A915CEA" w14:textId="77777777" w:rsidR="006B6455" w:rsidRPr="0055479A" w:rsidRDefault="006B6455" w:rsidP="006B6455">
            <w:pPr>
              <w:tabs>
                <w:tab w:val="left" w:pos="4520"/>
              </w:tabs>
              <w:rPr>
                <w:rFonts w:ascii="Times New Roman" w:hAnsi="Times New Roman" w:cs="Times New Roman"/>
                <w:b/>
                <w:sz w:val="25"/>
                <w:szCs w:val="25"/>
              </w:rPr>
            </w:pPr>
          </w:p>
        </w:tc>
      </w:tr>
      <w:tr w:rsidR="006B6455" w:rsidRPr="0055479A" w14:paraId="6993CBD5" w14:textId="77777777" w:rsidTr="0078496D">
        <w:tc>
          <w:tcPr>
            <w:tcW w:w="709" w:type="dxa"/>
            <w:vMerge w:val="restart"/>
            <w:vAlign w:val="center"/>
          </w:tcPr>
          <w:p w14:paraId="198E25A8" w14:textId="63ABE2DE" w:rsidR="006B6455" w:rsidRPr="0055479A" w:rsidRDefault="0078496D" w:rsidP="0078496D">
            <w:pPr>
              <w:jc w:val="center"/>
              <w:rPr>
                <w:rFonts w:ascii="Times New Roman" w:hAnsi="Times New Roman" w:cs="Times New Roman"/>
                <w:sz w:val="25"/>
                <w:szCs w:val="25"/>
                <w:lang w:val="en-US"/>
              </w:rPr>
            </w:pPr>
            <w:r w:rsidRPr="0055479A">
              <w:rPr>
                <w:rFonts w:ascii="Times New Roman" w:hAnsi="Times New Roman" w:cs="Times New Roman"/>
                <w:sz w:val="25"/>
                <w:szCs w:val="25"/>
                <w:lang w:val="en-US"/>
              </w:rPr>
              <w:lastRenderedPageBreak/>
              <w:t>4</w:t>
            </w:r>
          </w:p>
        </w:tc>
        <w:tc>
          <w:tcPr>
            <w:tcW w:w="5670" w:type="dxa"/>
            <w:vMerge w:val="restart"/>
            <w:vAlign w:val="center"/>
          </w:tcPr>
          <w:p w14:paraId="7D476D87" w14:textId="5DCD52A9" w:rsidR="006B6455" w:rsidRPr="0055479A" w:rsidRDefault="006B6455" w:rsidP="00E45079">
            <w:pPr>
              <w:widowControl w:val="0"/>
              <w:shd w:val="clear" w:color="auto" w:fill="FFFFFF"/>
              <w:spacing w:before="120" w:after="120" w:line="320" w:lineRule="exact"/>
              <w:jc w:val="center"/>
              <w:rPr>
                <w:rFonts w:ascii="Times New Roman" w:eastAsia="Times New Roman" w:hAnsi="Times New Roman" w:cs="Times New Roman"/>
                <w:bCs/>
                <w:color w:val="000000"/>
                <w:sz w:val="25"/>
                <w:szCs w:val="25"/>
                <w:lang w:val="en-US"/>
              </w:rPr>
            </w:pPr>
            <w:r w:rsidRPr="0055479A">
              <w:rPr>
                <w:rFonts w:ascii="Times New Roman" w:hAnsi="Times New Roman" w:cs="Times New Roman"/>
                <w:sz w:val="25"/>
                <w:szCs w:val="25"/>
              </w:rPr>
              <w:t>Toàn bộ nội dung dự thảo Nghị định</w:t>
            </w:r>
          </w:p>
        </w:tc>
        <w:tc>
          <w:tcPr>
            <w:tcW w:w="5387" w:type="dxa"/>
          </w:tcPr>
          <w:p w14:paraId="3841C988" w14:textId="7C8880CF" w:rsidR="006B6455" w:rsidRPr="0055479A" w:rsidRDefault="006B6455" w:rsidP="006B6455">
            <w:pPr>
              <w:tabs>
                <w:tab w:val="left" w:pos="4520"/>
              </w:tabs>
              <w:spacing w:before="60" w:after="60"/>
              <w:jc w:val="both"/>
              <w:rPr>
                <w:rFonts w:ascii="Times New Roman" w:hAnsi="Times New Roman" w:cs="Times New Roman"/>
                <w:b/>
                <w:spacing w:val="-2"/>
                <w:sz w:val="25"/>
                <w:szCs w:val="25"/>
                <w:lang w:val="en-US"/>
              </w:rPr>
            </w:pPr>
            <w:r w:rsidRPr="0055479A">
              <w:rPr>
                <w:rFonts w:ascii="Times New Roman" w:hAnsi="Times New Roman" w:cs="Times New Roman"/>
                <w:spacing w:val="-2"/>
                <w:sz w:val="25"/>
                <w:szCs w:val="25"/>
              </w:rPr>
              <w:t>Luật Tổ chức chính quyền địa phương số 72/2025/QH15</w:t>
            </w:r>
            <w:r w:rsidRPr="0055479A">
              <w:rPr>
                <w:rFonts w:ascii="Times New Roman" w:hAnsi="Times New Roman" w:cs="Times New Roman"/>
                <w:spacing w:val="-2"/>
                <w:sz w:val="25"/>
                <w:szCs w:val="25"/>
                <w:lang w:val="en-US"/>
              </w:rPr>
              <w:t xml:space="preserve"> quy định về mô hình </w:t>
            </w:r>
            <w:r w:rsidRPr="0055479A">
              <w:rPr>
                <w:rFonts w:ascii="Times New Roman" w:hAnsi="Times New Roman" w:cs="Times New Roman"/>
                <w:spacing w:val="-2"/>
                <w:sz w:val="25"/>
                <w:szCs w:val="25"/>
              </w:rPr>
              <w:t>tổ chức chính quyền địa phương 02 cấp</w:t>
            </w:r>
            <w:r w:rsidRPr="0055479A">
              <w:rPr>
                <w:rFonts w:ascii="Times New Roman" w:hAnsi="Times New Roman" w:cs="Times New Roman"/>
                <w:spacing w:val="-2"/>
                <w:sz w:val="25"/>
                <w:szCs w:val="25"/>
                <w:lang w:val="en-US"/>
              </w:rPr>
              <w:t xml:space="preserve"> (cấp tỉnh và cấp xã)</w:t>
            </w:r>
          </w:p>
        </w:tc>
        <w:tc>
          <w:tcPr>
            <w:tcW w:w="2268" w:type="dxa"/>
            <w:vMerge w:val="restart"/>
            <w:vAlign w:val="center"/>
          </w:tcPr>
          <w:p w14:paraId="4EDD390D" w14:textId="3F9FB3ED" w:rsidR="006B6455" w:rsidRPr="0055479A" w:rsidRDefault="006B6455" w:rsidP="006B6455">
            <w:pPr>
              <w:tabs>
                <w:tab w:val="left" w:pos="4520"/>
              </w:tabs>
              <w:jc w:val="center"/>
              <w:rPr>
                <w:rFonts w:ascii="Times New Roman" w:hAnsi="Times New Roman" w:cs="Times New Roman"/>
                <w:sz w:val="25"/>
                <w:szCs w:val="25"/>
                <w:lang w:val="en-US"/>
              </w:rPr>
            </w:pPr>
            <w:r w:rsidRPr="0055479A">
              <w:rPr>
                <w:rFonts w:ascii="Times New Roman" w:hAnsi="Times New Roman" w:cs="Times New Roman"/>
                <w:sz w:val="25"/>
                <w:szCs w:val="25"/>
                <w:lang w:val="en-US"/>
              </w:rPr>
              <w:t>Phù hợp</w:t>
            </w:r>
          </w:p>
        </w:tc>
        <w:tc>
          <w:tcPr>
            <w:tcW w:w="1417" w:type="dxa"/>
            <w:vMerge w:val="restart"/>
          </w:tcPr>
          <w:p w14:paraId="17E28EFA" w14:textId="77777777" w:rsidR="006B6455" w:rsidRPr="0055479A" w:rsidRDefault="006B6455" w:rsidP="006B6455">
            <w:pPr>
              <w:tabs>
                <w:tab w:val="left" w:pos="4520"/>
              </w:tabs>
              <w:rPr>
                <w:rFonts w:ascii="Times New Roman" w:hAnsi="Times New Roman" w:cs="Times New Roman"/>
                <w:b/>
                <w:sz w:val="25"/>
                <w:szCs w:val="25"/>
              </w:rPr>
            </w:pPr>
          </w:p>
        </w:tc>
      </w:tr>
      <w:tr w:rsidR="006B6455" w:rsidRPr="0055479A" w14:paraId="0070F745" w14:textId="77777777" w:rsidTr="004410FD">
        <w:tc>
          <w:tcPr>
            <w:tcW w:w="709" w:type="dxa"/>
            <w:vMerge/>
          </w:tcPr>
          <w:p w14:paraId="23B92788" w14:textId="77777777" w:rsidR="006B6455" w:rsidRPr="0055479A" w:rsidRDefault="006B6455" w:rsidP="006B6455">
            <w:pPr>
              <w:jc w:val="both"/>
              <w:rPr>
                <w:rFonts w:ascii="Times New Roman" w:hAnsi="Times New Roman" w:cs="Times New Roman"/>
                <w:sz w:val="25"/>
                <w:szCs w:val="25"/>
                <w:lang w:val="en-US"/>
              </w:rPr>
            </w:pPr>
          </w:p>
        </w:tc>
        <w:tc>
          <w:tcPr>
            <w:tcW w:w="5670" w:type="dxa"/>
            <w:vMerge/>
          </w:tcPr>
          <w:p w14:paraId="112E4EB9" w14:textId="77777777" w:rsidR="006B6455" w:rsidRPr="0055479A" w:rsidRDefault="006B6455" w:rsidP="006B6455">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5"/>
                <w:szCs w:val="25"/>
                <w:lang w:val="en-US"/>
              </w:rPr>
            </w:pPr>
          </w:p>
        </w:tc>
        <w:tc>
          <w:tcPr>
            <w:tcW w:w="5387" w:type="dxa"/>
          </w:tcPr>
          <w:p w14:paraId="388EB92B" w14:textId="1BC27931" w:rsidR="006B6455" w:rsidRPr="0055479A" w:rsidRDefault="006B6455" w:rsidP="006B6455">
            <w:pPr>
              <w:tabs>
                <w:tab w:val="left" w:pos="4520"/>
              </w:tabs>
              <w:spacing w:before="60" w:after="60"/>
              <w:jc w:val="both"/>
              <w:rPr>
                <w:rFonts w:ascii="Times New Roman" w:hAnsi="Times New Roman" w:cs="Times New Roman"/>
                <w:sz w:val="25"/>
                <w:szCs w:val="25"/>
              </w:rPr>
            </w:pPr>
            <w:r w:rsidRPr="0055479A">
              <w:rPr>
                <w:rFonts w:ascii="Times New Roman" w:hAnsi="Times New Roman" w:cs="Times New Roman"/>
                <w:sz w:val="25"/>
                <w:szCs w:val="25"/>
              </w:rPr>
              <w:t xml:space="preserve">Nghị định số 25/2025/NĐ-CP của Chính phủ quy định chức năng, nhiệm vụ, quyền hạn và cơ cấu tổ chức của Bộ Nội vụ </w:t>
            </w:r>
          </w:p>
        </w:tc>
        <w:tc>
          <w:tcPr>
            <w:tcW w:w="2268" w:type="dxa"/>
            <w:vMerge/>
          </w:tcPr>
          <w:p w14:paraId="566275AB" w14:textId="77777777" w:rsidR="006B6455" w:rsidRPr="0055479A" w:rsidRDefault="006B6455" w:rsidP="006B6455">
            <w:pPr>
              <w:tabs>
                <w:tab w:val="left" w:pos="4520"/>
              </w:tabs>
              <w:jc w:val="both"/>
              <w:rPr>
                <w:rFonts w:ascii="Times New Roman" w:hAnsi="Times New Roman" w:cs="Times New Roman"/>
                <w:sz w:val="25"/>
                <w:szCs w:val="25"/>
              </w:rPr>
            </w:pPr>
          </w:p>
        </w:tc>
        <w:tc>
          <w:tcPr>
            <w:tcW w:w="1417" w:type="dxa"/>
            <w:vMerge/>
          </w:tcPr>
          <w:p w14:paraId="1A49132A" w14:textId="77777777" w:rsidR="006B6455" w:rsidRPr="0055479A" w:rsidRDefault="006B6455" w:rsidP="006B6455">
            <w:pPr>
              <w:tabs>
                <w:tab w:val="left" w:pos="4520"/>
              </w:tabs>
              <w:rPr>
                <w:rFonts w:ascii="Times New Roman" w:hAnsi="Times New Roman" w:cs="Times New Roman"/>
                <w:b/>
                <w:sz w:val="25"/>
                <w:szCs w:val="25"/>
              </w:rPr>
            </w:pPr>
          </w:p>
        </w:tc>
      </w:tr>
      <w:tr w:rsidR="006B6455" w:rsidRPr="0055479A" w14:paraId="1FE80345" w14:textId="77777777" w:rsidTr="004410FD">
        <w:tc>
          <w:tcPr>
            <w:tcW w:w="709" w:type="dxa"/>
            <w:vMerge/>
          </w:tcPr>
          <w:p w14:paraId="2044BDEE" w14:textId="77777777" w:rsidR="006B6455" w:rsidRPr="0055479A" w:rsidRDefault="006B6455" w:rsidP="006B6455">
            <w:pPr>
              <w:jc w:val="both"/>
              <w:rPr>
                <w:rFonts w:ascii="Times New Roman" w:hAnsi="Times New Roman" w:cs="Times New Roman"/>
                <w:sz w:val="25"/>
                <w:szCs w:val="25"/>
                <w:lang w:val="en-US"/>
              </w:rPr>
            </w:pPr>
          </w:p>
        </w:tc>
        <w:tc>
          <w:tcPr>
            <w:tcW w:w="5670" w:type="dxa"/>
            <w:vMerge/>
          </w:tcPr>
          <w:p w14:paraId="083714E1" w14:textId="77777777" w:rsidR="006B6455" w:rsidRPr="0055479A" w:rsidRDefault="006B6455" w:rsidP="006B6455">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5"/>
                <w:szCs w:val="25"/>
                <w:lang w:val="en-US"/>
              </w:rPr>
            </w:pPr>
          </w:p>
        </w:tc>
        <w:tc>
          <w:tcPr>
            <w:tcW w:w="5387" w:type="dxa"/>
          </w:tcPr>
          <w:p w14:paraId="44289ECE" w14:textId="353E4359" w:rsidR="006B6455" w:rsidRPr="0055479A" w:rsidRDefault="006B6455" w:rsidP="006B6455">
            <w:pPr>
              <w:tabs>
                <w:tab w:val="left" w:pos="4520"/>
              </w:tabs>
              <w:spacing w:before="60" w:after="60"/>
              <w:jc w:val="both"/>
              <w:rPr>
                <w:rFonts w:ascii="Times New Roman" w:hAnsi="Times New Roman" w:cs="Times New Roman"/>
                <w:spacing w:val="-4"/>
                <w:sz w:val="25"/>
                <w:szCs w:val="25"/>
              </w:rPr>
            </w:pPr>
            <w:r w:rsidRPr="0055479A">
              <w:rPr>
                <w:rFonts w:ascii="Times New Roman" w:hAnsi="Times New Roman" w:cs="Times New Roman"/>
                <w:spacing w:val="-4"/>
                <w:sz w:val="25"/>
                <w:szCs w:val="25"/>
              </w:rPr>
              <w:t>Nghị định số 55/2025/NĐ-CP của Chính phủ quy định chức năng, nhiệm vụ, quyền hạn và cơ cấu tổ chức của Bộ Khoa học và Công nghệ</w:t>
            </w:r>
          </w:p>
        </w:tc>
        <w:tc>
          <w:tcPr>
            <w:tcW w:w="2268" w:type="dxa"/>
            <w:vMerge/>
          </w:tcPr>
          <w:p w14:paraId="65611EF9" w14:textId="77777777" w:rsidR="006B6455" w:rsidRPr="0055479A" w:rsidRDefault="006B6455" w:rsidP="006B6455">
            <w:pPr>
              <w:tabs>
                <w:tab w:val="left" w:pos="4520"/>
              </w:tabs>
              <w:jc w:val="both"/>
              <w:rPr>
                <w:rFonts w:ascii="Times New Roman" w:hAnsi="Times New Roman" w:cs="Times New Roman"/>
                <w:sz w:val="25"/>
                <w:szCs w:val="25"/>
              </w:rPr>
            </w:pPr>
          </w:p>
        </w:tc>
        <w:tc>
          <w:tcPr>
            <w:tcW w:w="1417" w:type="dxa"/>
            <w:vMerge/>
          </w:tcPr>
          <w:p w14:paraId="59EE2400" w14:textId="77777777" w:rsidR="006B6455" w:rsidRPr="0055479A" w:rsidRDefault="006B6455" w:rsidP="006B6455">
            <w:pPr>
              <w:tabs>
                <w:tab w:val="left" w:pos="4520"/>
              </w:tabs>
              <w:rPr>
                <w:rFonts w:ascii="Times New Roman" w:hAnsi="Times New Roman" w:cs="Times New Roman"/>
                <w:b/>
                <w:sz w:val="25"/>
                <w:szCs w:val="25"/>
              </w:rPr>
            </w:pPr>
          </w:p>
        </w:tc>
      </w:tr>
    </w:tbl>
    <w:p w14:paraId="721CB162" w14:textId="3E7F4637" w:rsidR="00135567" w:rsidRPr="0055479A" w:rsidRDefault="00135567" w:rsidP="00F761BA">
      <w:pPr>
        <w:rPr>
          <w:rFonts w:ascii="Times New Roman" w:hAnsi="Times New Roman" w:cs="Times New Roman"/>
          <w:b/>
          <w:sz w:val="26"/>
          <w:szCs w:val="26"/>
        </w:rPr>
      </w:pPr>
    </w:p>
    <w:p w14:paraId="518DEF59" w14:textId="51CDF3D0" w:rsidR="00015CDB" w:rsidRPr="0055479A" w:rsidRDefault="0058722C" w:rsidP="00F761BA">
      <w:pPr>
        <w:rPr>
          <w:rFonts w:ascii="Times New Roman" w:hAnsi="Times New Roman" w:cs="Times New Roman"/>
          <w:b/>
          <w:sz w:val="28"/>
          <w:szCs w:val="28"/>
        </w:rPr>
      </w:pPr>
      <w:r w:rsidRPr="0055479A">
        <w:rPr>
          <w:rFonts w:ascii="Times New Roman" w:hAnsi="Times New Roman" w:cs="Times New Roman"/>
          <w:b/>
          <w:sz w:val="26"/>
          <w:szCs w:val="26"/>
        </w:rPr>
        <w:t xml:space="preserve">  </w:t>
      </w:r>
      <w:r w:rsidR="00F761BA" w:rsidRPr="0055479A">
        <w:rPr>
          <w:rFonts w:ascii="Times New Roman" w:hAnsi="Times New Roman" w:cs="Times New Roman"/>
          <w:b/>
          <w:sz w:val="28"/>
          <w:szCs w:val="28"/>
        </w:rPr>
        <w:t>III. Điều ước quốc tế có liên quan đến dự thảo Nghị định</w:t>
      </w:r>
    </w:p>
    <w:p w14:paraId="19CEA3E2" w14:textId="77777777" w:rsidR="00751376" w:rsidRPr="0055479A" w:rsidRDefault="0058722C" w:rsidP="002312B0">
      <w:pPr>
        <w:jc w:val="both"/>
        <w:rPr>
          <w:rFonts w:ascii="Times New Roman" w:hAnsi="Times New Roman" w:cs="Times New Roman"/>
          <w:sz w:val="26"/>
          <w:szCs w:val="26"/>
        </w:rPr>
      </w:pPr>
      <w:r w:rsidRPr="0055479A">
        <w:rPr>
          <w:rFonts w:ascii="Times New Roman" w:hAnsi="Times New Roman" w:cs="Times New Roman"/>
          <w:sz w:val="26"/>
          <w:szCs w:val="26"/>
        </w:rPr>
        <w:t xml:space="preserve">            </w:t>
      </w:r>
    </w:p>
    <w:tbl>
      <w:tblPr>
        <w:tblStyle w:val="TableGrid"/>
        <w:tblW w:w="15417" w:type="dxa"/>
        <w:tblInd w:w="-459" w:type="dxa"/>
        <w:tblLook w:val="04A0" w:firstRow="1" w:lastRow="0" w:firstColumn="1" w:lastColumn="0" w:noHBand="0" w:noVBand="1"/>
      </w:tblPr>
      <w:tblGrid>
        <w:gridCol w:w="6417"/>
        <w:gridCol w:w="4640"/>
        <w:gridCol w:w="2268"/>
        <w:gridCol w:w="2092"/>
      </w:tblGrid>
      <w:tr w:rsidR="00751376" w:rsidRPr="0055479A" w14:paraId="2CADB2A3" w14:textId="77777777" w:rsidTr="00751376">
        <w:trPr>
          <w:trHeight w:val="908"/>
          <w:tblHeader/>
        </w:trPr>
        <w:tc>
          <w:tcPr>
            <w:tcW w:w="6417" w:type="dxa"/>
            <w:vAlign w:val="center"/>
          </w:tcPr>
          <w:p w14:paraId="557E8C89" w14:textId="77777777" w:rsidR="00751376" w:rsidRPr="0055479A" w:rsidRDefault="00751376" w:rsidP="00CE2D4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rPr>
              <w:t>QUY ĐỊNH CỦA DỰ THẢO NGHỊ ĐỊNH</w:t>
            </w:r>
          </w:p>
        </w:tc>
        <w:tc>
          <w:tcPr>
            <w:tcW w:w="4640" w:type="dxa"/>
            <w:vAlign w:val="center"/>
          </w:tcPr>
          <w:p w14:paraId="72E25655" w14:textId="03877DC3" w:rsidR="00751376" w:rsidRPr="0055479A" w:rsidRDefault="00751376" w:rsidP="0075137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rPr>
              <w:t>QUY ĐỊNH CỦA ĐIỀU ƯỚC QUỐC TẾ CÓ LIÊN QUAN</w:t>
            </w:r>
          </w:p>
        </w:tc>
        <w:tc>
          <w:tcPr>
            <w:tcW w:w="2268" w:type="dxa"/>
            <w:vAlign w:val="center"/>
          </w:tcPr>
          <w:p w14:paraId="7016F0AA" w14:textId="77777777" w:rsidR="00751376" w:rsidRPr="0055479A" w:rsidRDefault="00751376" w:rsidP="00CE2D4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lang w:val="en-US"/>
              </w:rPr>
              <w:t>ĐÁNH GIÁ</w:t>
            </w:r>
          </w:p>
        </w:tc>
        <w:tc>
          <w:tcPr>
            <w:tcW w:w="2092" w:type="dxa"/>
            <w:vAlign w:val="center"/>
          </w:tcPr>
          <w:p w14:paraId="3B1B9847" w14:textId="77777777" w:rsidR="00751376" w:rsidRPr="0055479A" w:rsidRDefault="00751376" w:rsidP="00CE2D46">
            <w:pPr>
              <w:tabs>
                <w:tab w:val="left" w:pos="4520"/>
              </w:tabs>
              <w:jc w:val="center"/>
              <w:rPr>
                <w:rFonts w:ascii="Times New Roman" w:hAnsi="Times New Roman" w:cs="Times New Roman"/>
                <w:b/>
                <w:sz w:val="25"/>
                <w:szCs w:val="25"/>
              </w:rPr>
            </w:pPr>
            <w:r w:rsidRPr="0055479A">
              <w:rPr>
                <w:rFonts w:ascii="Times New Roman" w:hAnsi="Times New Roman" w:cs="Times New Roman"/>
                <w:b/>
                <w:sz w:val="25"/>
                <w:szCs w:val="25"/>
                <w:lang w:val="en-US"/>
              </w:rPr>
              <w:t>ĐỀ</w:t>
            </w:r>
            <w:r w:rsidRPr="0055479A">
              <w:rPr>
                <w:rFonts w:ascii="Times New Roman" w:hAnsi="Times New Roman" w:cs="Times New Roman"/>
                <w:b/>
                <w:sz w:val="25"/>
                <w:szCs w:val="25"/>
              </w:rPr>
              <w:t xml:space="preserve"> XUẤT XỬ LÝ</w:t>
            </w:r>
          </w:p>
        </w:tc>
      </w:tr>
      <w:tr w:rsidR="00751376" w:rsidRPr="0055479A" w14:paraId="404AF425" w14:textId="77777777" w:rsidTr="00751376">
        <w:tc>
          <w:tcPr>
            <w:tcW w:w="6417" w:type="dxa"/>
          </w:tcPr>
          <w:p w14:paraId="19D8B8A3" w14:textId="519AFC21" w:rsidR="00751376" w:rsidRPr="0055479A" w:rsidRDefault="00751376" w:rsidP="00CE2D46">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5"/>
                <w:szCs w:val="25"/>
              </w:rPr>
            </w:pPr>
            <w:r w:rsidRPr="0055479A">
              <w:rPr>
                <w:rFonts w:ascii="Times New Roman" w:eastAsia="Times New Roman" w:hAnsi="Times New Roman" w:cs="Times New Roman"/>
                <w:bCs/>
                <w:color w:val="000000"/>
                <w:sz w:val="25"/>
                <w:szCs w:val="25"/>
              </w:rPr>
              <w:t>Không có quy định liên quan</w:t>
            </w:r>
          </w:p>
        </w:tc>
        <w:tc>
          <w:tcPr>
            <w:tcW w:w="4640" w:type="dxa"/>
          </w:tcPr>
          <w:p w14:paraId="2A30007C" w14:textId="77777777" w:rsidR="00751376" w:rsidRPr="0055479A" w:rsidRDefault="00751376" w:rsidP="00CE2D46">
            <w:pPr>
              <w:tabs>
                <w:tab w:val="left" w:pos="4520"/>
              </w:tabs>
              <w:jc w:val="both"/>
              <w:rPr>
                <w:rFonts w:ascii="Times New Roman" w:hAnsi="Times New Roman" w:cs="Times New Roman"/>
                <w:b/>
                <w:sz w:val="25"/>
                <w:szCs w:val="25"/>
              </w:rPr>
            </w:pPr>
          </w:p>
        </w:tc>
        <w:tc>
          <w:tcPr>
            <w:tcW w:w="2268" w:type="dxa"/>
          </w:tcPr>
          <w:p w14:paraId="0E8F6287" w14:textId="77777777" w:rsidR="00751376" w:rsidRPr="0055479A" w:rsidRDefault="00751376" w:rsidP="00CE2D46">
            <w:pPr>
              <w:tabs>
                <w:tab w:val="left" w:pos="4520"/>
              </w:tabs>
              <w:jc w:val="both"/>
              <w:rPr>
                <w:rFonts w:ascii="Times New Roman" w:hAnsi="Times New Roman" w:cs="Times New Roman"/>
                <w:sz w:val="25"/>
                <w:szCs w:val="25"/>
              </w:rPr>
            </w:pPr>
          </w:p>
        </w:tc>
        <w:tc>
          <w:tcPr>
            <w:tcW w:w="2092" w:type="dxa"/>
          </w:tcPr>
          <w:p w14:paraId="2DC3817A" w14:textId="77777777" w:rsidR="00751376" w:rsidRPr="0055479A" w:rsidRDefault="00751376" w:rsidP="00CE2D46">
            <w:pPr>
              <w:tabs>
                <w:tab w:val="left" w:pos="4520"/>
              </w:tabs>
              <w:rPr>
                <w:rFonts w:ascii="Times New Roman" w:hAnsi="Times New Roman" w:cs="Times New Roman"/>
                <w:b/>
                <w:sz w:val="25"/>
                <w:szCs w:val="25"/>
              </w:rPr>
            </w:pPr>
          </w:p>
        </w:tc>
      </w:tr>
    </w:tbl>
    <w:p w14:paraId="5F2ABD9E" w14:textId="769A557D" w:rsidR="00F761BA" w:rsidRPr="0055479A" w:rsidRDefault="00F761BA" w:rsidP="002312B0">
      <w:pPr>
        <w:jc w:val="both"/>
        <w:rPr>
          <w:rFonts w:ascii="Times New Roman" w:hAnsi="Times New Roman" w:cs="Times New Roman"/>
          <w:sz w:val="26"/>
          <w:szCs w:val="26"/>
        </w:rPr>
      </w:pPr>
    </w:p>
    <w:sectPr w:rsidR="00F761BA" w:rsidRPr="0055479A" w:rsidSect="0055479A">
      <w:headerReference w:type="default" r:id="rId8"/>
      <w:pgSz w:w="16838" w:h="11906" w:orient="landscape" w:code="9"/>
      <w:pgMar w:top="851" w:right="1440"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063E2" w14:textId="77777777" w:rsidR="005D47B7" w:rsidRDefault="005D47B7" w:rsidP="00DF5FC0">
      <w:pPr>
        <w:spacing w:line="240" w:lineRule="auto"/>
      </w:pPr>
      <w:r>
        <w:separator/>
      </w:r>
    </w:p>
  </w:endnote>
  <w:endnote w:type="continuationSeparator" w:id="0">
    <w:p w14:paraId="4A0D433A" w14:textId="77777777" w:rsidR="005D47B7" w:rsidRDefault="005D47B7" w:rsidP="00DF5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879BF" w14:textId="77777777" w:rsidR="005D47B7" w:rsidRDefault="005D47B7" w:rsidP="00DF5FC0">
      <w:pPr>
        <w:spacing w:line="240" w:lineRule="auto"/>
      </w:pPr>
      <w:r>
        <w:separator/>
      </w:r>
    </w:p>
  </w:footnote>
  <w:footnote w:type="continuationSeparator" w:id="0">
    <w:p w14:paraId="71697C0D" w14:textId="77777777" w:rsidR="005D47B7" w:rsidRDefault="005D47B7" w:rsidP="00DF5F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0432762"/>
      <w:docPartObj>
        <w:docPartGallery w:val="Page Numbers (Top of Page)"/>
        <w:docPartUnique/>
      </w:docPartObj>
    </w:sdtPr>
    <w:sdtEndPr>
      <w:rPr>
        <w:noProof/>
      </w:rPr>
    </w:sdtEndPr>
    <w:sdtContent>
      <w:p w14:paraId="789EBC0C" w14:textId="3D7988DE" w:rsidR="00E86CBE" w:rsidRDefault="00E86CBE">
        <w:pPr>
          <w:pStyle w:val="Header"/>
          <w:jc w:val="center"/>
        </w:pPr>
        <w:r>
          <w:fldChar w:fldCharType="begin"/>
        </w:r>
        <w:r>
          <w:instrText xml:space="preserve"> PAGE   \* MERGEFORMAT </w:instrText>
        </w:r>
        <w:r>
          <w:fldChar w:fldCharType="separate"/>
        </w:r>
        <w:r w:rsidR="00FB1771">
          <w:rPr>
            <w:noProof/>
          </w:rPr>
          <w:t>2</w:t>
        </w:r>
        <w:r>
          <w:rPr>
            <w:noProof/>
          </w:rPr>
          <w:fldChar w:fldCharType="end"/>
        </w:r>
      </w:p>
    </w:sdtContent>
  </w:sdt>
  <w:p w14:paraId="7CA11DCE" w14:textId="77777777" w:rsidR="00E86CBE" w:rsidRDefault="00E8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14575"/>
    <w:multiLevelType w:val="hybridMultilevel"/>
    <w:tmpl w:val="4BC2E0A4"/>
    <w:lvl w:ilvl="0" w:tplc="114E26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D3B1E"/>
    <w:multiLevelType w:val="hybridMultilevel"/>
    <w:tmpl w:val="CBB20B28"/>
    <w:lvl w:ilvl="0" w:tplc="3A346F9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D7E50"/>
    <w:multiLevelType w:val="hybridMultilevel"/>
    <w:tmpl w:val="2444BFD6"/>
    <w:lvl w:ilvl="0" w:tplc="CFDCAC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E295D92"/>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33C6096"/>
    <w:multiLevelType w:val="hybridMultilevel"/>
    <w:tmpl w:val="F26A56D2"/>
    <w:lvl w:ilvl="0" w:tplc="A38802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612736"/>
    <w:multiLevelType w:val="hybridMultilevel"/>
    <w:tmpl w:val="F19EF760"/>
    <w:lvl w:ilvl="0" w:tplc="591AA8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7"/>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81"/>
    <w:rsid w:val="00005FDE"/>
    <w:rsid w:val="00015CDB"/>
    <w:rsid w:val="00022E26"/>
    <w:rsid w:val="0005335A"/>
    <w:rsid w:val="0005531F"/>
    <w:rsid w:val="000637B9"/>
    <w:rsid w:val="00086990"/>
    <w:rsid w:val="0009049F"/>
    <w:rsid w:val="0009350B"/>
    <w:rsid w:val="000A0F47"/>
    <w:rsid w:val="000C2DBB"/>
    <w:rsid w:val="000D1509"/>
    <w:rsid w:val="000F583E"/>
    <w:rsid w:val="00103757"/>
    <w:rsid w:val="00135567"/>
    <w:rsid w:val="00177924"/>
    <w:rsid w:val="001843A1"/>
    <w:rsid w:val="00196ADA"/>
    <w:rsid w:val="001A1F2D"/>
    <w:rsid w:val="001A2446"/>
    <w:rsid w:val="001B5A20"/>
    <w:rsid w:val="001F0EC1"/>
    <w:rsid w:val="00224878"/>
    <w:rsid w:val="002312B0"/>
    <w:rsid w:val="0027670C"/>
    <w:rsid w:val="002912E6"/>
    <w:rsid w:val="002A3D67"/>
    <w:rsid w:val="002A430E"/>
    <w:rsid w:val="002C4665"/>
    <w:rsid w:val="002C5EDD"/>
    <w:rsid w:val="002F4DA5"/>
    <w:rsid w:val="00320BAA"/>
    <w:rsid w:val="00350132"/>
    <w:rsid w:val="003A04F5"/>
    <w:rsid w:val="003C44BF"/>
    <w:rsid w:val="003D7774"/>
    <w:rsid w:val="003E5F2C"/>
    <w:rsid w:val="003E6902"/>
    <w:rsid w:val="003F72D7"/>
    <w:rsid w:val="00411C33"/>
    <w:rsid w:val="004305F9"/>
    <w:rsid w:val="00433381"/>
    <w:rsid w:val="004410FD"/>
    <w:rsid w:val="004428FD"/>
    <w:rsid w:val="00447363"/>
    <w:rsid w:val="00481D68"/>
    <w:rsid w:val="004B7E3D"/>
    <w:rsid w:val="004C2CA1"/>
    <w:rsid w:val="004E1BF8"/>
    <w:rsid w:val="00536D55"/>
    <w:rsid w:val="00551AED"/>
    <w:rsid w:val="0055479A"/>
    <w:rsid w:val="00572630"/>
    <w:rsid w:val="0058722C"/>
    <w:rsid w:val="00590043"/>
    <w:rsid w:val="005A4604"/>
    <w:rsid w:val="005B22D6"/>
    <w:rsid w:val="005C0F25"/>
    <w:rsid w:val="005D47B7"/>
    <w:rsid w:val="005D65B7"/>
    <w:rsid w:val="00602C49"/>
    <w:rsid w:val="00610213"/>
    <w:rsid w:val="00623029"/>
    <w:rsid w:val="006545F7"/>
    <w:rsid w:val="00681716"/>
    <w:rsid w:val="006A3B45"/>
    <w:rsid w:val="006A5C94"/>
    <w:rsid w:val="006B6455"/>
    <w:rsid w:val="006C0733"/>
    <w:rsid w:val="00704F29"/>
    <w:rsid w:val="007124C0"/>
    <w:rsid w:val="0075086E"/>
    <w:rsid w:val="00751376"/>
    <w:rsid w:val="00761818"/>
    <w:rsid w:val="0078299E"/>
    <w:rsid w:val="0078496D"/>
    <w:rsid w:val="0082009A"/>
    <w:rsid w:val="008552A2"/>
    <w:rsid w:val="00877BAC"/>
    <w:rsid w:val="00891382"/>
    <w:rsid w:val="008A4252"/>
    <w:rsid w:val="008F69C5"/>
    <w:rsid w:val="0095593E"/>
    <w:rsid w:val="009633C2"/>
    <w:rsid w:val="00983F4B"/>
    <w:rsid w:val="009A54B2"/>
    <w:rsid w:val="009C4790"/>
    <w:rsid w:val="009F493C"/>
    <w:rsid w:val="00A06F5A"/>
    <w:rsid w:val="00A400B6"/>
    <w:rsid w:val="00A40E33"/>
    <w:rsid w:val="00A42459"/>
    <w:rsid w:val="00A509CC"/>
    <w:rsid w:val="00A953D2"/>
    <w:rsid w:val="00B0163E"/>
    <w:rsid w:val="00B11BDB"/>
    <w:rsid w:val="00B25B86"/>
    <w:rsid w:val="00B3078D"/>
    <w:rsid w:val="00B32661"/>
    <w:rsid w:val="00B3539C"/>
    <w:rsid w:val="00B44DB4"/>
    <w:rsid w:val="00B45640"/>
    <w:rsid w:val="00B602DB"/>
    <w:rsid w:val="00BA7F5F"/>
    <w:rsid w:val="00BB2448"/>
    <w:rsid w:val="00BB3625"/>
    <w:rsid w:val="00BF17E3"/>
    <w:rsid w:val="00C069AF"/>
    <w:rsid w:val="00C164D2"/>
    <w:rsid w:val="00C44D42"/>
    <w:rsid w:val="00C5286B"/>
    <w:rsid w:val="00C95297"/>
    <w:rsid w:val="00CD6416"/>
    <w:rsid w:val="00D1679D"/>
    <w:rsid w:val="00D1686B"/>
    <w:rsid w:val="00D432D3"/>
    <w:rsid w:val="00D44EC5"/>
    <w:rsid w:val="00D83C63"/>
    <w:rsid w:val="00D91DB4"/>
    <w:rsid w:val="00DC213B"/>
    <w:rsid w:val="00DC7872"/>
    <w:rsid w:val="00DF5F4C"/>
    <w:rsid w:val="00DF5FC0"/>
    <w:rsid w:val="00E05742"/>
    <w:rsid w:val="00E11EAA"/>
    <w:rsid w:val="00E2024A"/>
    <w:rsid w:val="00E20981"/>
    <w:rsid w:val="00E45079"/>
    <w:rsid w:val="00E6474C"/>
    <w:rsid w:val="00E86CBE"/>
    <w:rsid w:val="00EB7D8C"/>
    <w:rsid w:val="00ED3462"/>
    <w:rsid w:val="00F3242B"/>
    <w:rsid w:val="00F435FD"/>
    <w:rsid w:val="00F75890"/>
    <w:rsid w:val="00F761BA"/>
    <w:rsid w:val="00FB1771"/>
    <w:rsid w:val="00FB6D27"/>
    <w:rsid w:val="00FC1892"/>
    <w:rsid w:val="00FC31EF"/>
    <w:rsid w:val="00FD7CF4"/>
    <w:rsid w:val="00FE1909"/>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8EA2F"/>
  <w15:docId w15:val="{6D066D8C-6B2A-4B1A-98F1-0158FEE9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3338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689">
      <w:bodyDiv w:val="1"/>
      <w:marLeft w:val="0"/>
      <w:marRight w:val="0"/>
      <w:marTop w:val="0"/>
      <w:marBottom w:val="0"/>
      <w:divBdr>
        <w:top w:val="none" w:sz="0" w:space="0" w:color="auto"/>
        <w:left w:val="none" w:sz="0" w:space="0" w:color="auto"/>
        <w:bottom w:val="none" w:sz="0" w:space="0" w:color="auto"/>
        <w:right w:val="none" w:sz="0" w:space="0" w:color="auto"/>
      </w:divBdr>
    </w:div>
    <w:div w:id="56560783">
      <w:bodyDiv w:val="1"/>
      <w:marLeft w:val="0"/>
      <w:marRight w:val="0"/>
      <w:marTop w:val="0"/>
      <w:marBottom w:val="0"/>
      <w:divBdr>
        <w:top w:val="none" w:sz="0" w:space="0" w:color="auto"/>
        <w:left w:val="none" w:sz="0" w:space="0" w:color="auto"/>
        <w:bottom w:val="none" w:sz="0" w:space="0" w:color="auto"/>
        <w:right w:val="none" w:sz="0" w:space="0" w:color="auto"/>
      </w:divBdr>
    </w:div>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829905334">
      <w:bodyDiv w:val="1"/>
      <w:marLeft w:val="0"/>
      <w:marRight w:val="0"/>
      <w:marTop w:val="0"/>
      <w:marBottom w:val="0"/>
      <w:divBdr>
        <w:top w:val="none" w:sz="0" w:space="0" w:color="auto"/>
        <w:left w:val="none" w:sz="0" w:space="0" w:color="auto"/>
        <w:bottom w:val="none" w:sz="0" w:space="0" w:color="auto"/>
        <w:right w:val="none" w:sz="0" w:space="0" w:color="auto"/>
      </w:divBdr>
    </w:div>
    <w:div w:id="870990915">
      <w:bodyDiv w:val="1"/>
      <w:marLeft w:val="0"/>
      <w:marRight w:val="0"/>
      <w:marTop w:val="0"/>
      <w:marBottom w:val="0"/>
      <w:divBdr>
        <w:top w:val="none" w:sz="0" w:space="0" w:color="auto"/>
        <w:left w:val="none" w:sz="0" w:space="0" w:color="auto"/>
        <w:bottom w:val="none" w:sz="0" w:space="0" w:color="auto"/>
        <w:right w:val="none" w:sz="0" w:space="0" w:color="auto"/>
      </w:divBdr>
    </w:div>
    <w:div w:id="1080104078">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13254836">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D94C-9EE4-44E3-BC74-6B8939D1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27</cp:revision>
  <cp:lastPrinted>2025-09-16T08:49:00Z</cp:lastPrinted>
  <dcterms:created xsi:type="dcterms:W3CDTF">2025-08-12T09:15:00Z</dcterms:created>
  <dcterms:modified xsi:type="dcterms:W3CDTF">2026-05-20T04:36:00Z</dcterms:modified>
</cp:coreProperties>
</file>